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7865E" w14:textId="26DBD82C" w:rsidR="00341355" w:rsidRPr="00104417" w:rsidRDefault="00341355" w:rsidP="00CA2653">
      <w:pPr>
        <w:spacing w:after="120" w:line="360" w:lineRule="auto"/>
        <w:jc w:val="both"/>
        <w:rPr>
          <w:rFonts w:ascii="Palatino Linotype" w:hAnsi="Palatino Linotype" w:cs="Arial"/>
        </w:rPr>
      </w:pPr>
      <w:r w:rsidRPr="00104417">
        <w:rPr>
          <w:rFonts w:ascii="Palatino Linotype" w:hAnsi="Palatino Linotype" w:cs="Arial"/>
        </w:rPr>
        <w:t>Resolución</w:t>
      </w:r>
      <w:r w:rsidR="00726B6A" w:rsidRPr="00104417">
        <w:rPr>
          <w:rFonts w:ascii="Palatino Linotype" w:hAnsi="Palatino Linotype" w:cs="Arial"/>
        </w:rPr>
        <w:t xml:space="preserve"> </w:t>
      </w:r>
      <w:r w:rsidRPr="00104417">
        <w:rPr>
          <w:rFonts w:ascii="Palatino Linotype" w:hAnsi="Palatino Linotype" w:cs="Arial"/>
        </w:rPr>
        <w:t>del</w:t>
      </w:r>
      <w:r w:rsidR="00726B6A" w:rsidRPr="00104417">
        <w:rPr>
          <w:rFonts w:ascii="Palatino Linotype" w:hAnsi="Palatino Linotype" w:cs="Arial"/>
        </w:rPr>
        <w:t xml:space="preserve"> </w:t>
      </w:r>
      <w:r w:rsidRPr="00104417">
        <w:rPr>
          <w:rFonts w:ascii="Palatino Linotype" w:hAnsi="Palatino Linotype" w:cs="Arial"/>
        </w:rPr>
        <w:t>Pleno</w:t>
      </w:r>
      <w:r w:rsidR="00726B6A" w:rsidRPr="00104417">
        <w:rPr>
          <w:rFonts w:ascii="Palatino Linotype" w:hAnsi="Palatino Linotype" w:cs="Arial"/>
        </w:rPr>
        <w:t xml:space="preserve"> </w:t>
      </w:r>
      <w:r w:rsidRPr="00104417">
        <w:rPr>
          <w:rFonts w:ascii="Palatino Linotype" w:hAnsi="Palatino Linotype" w:cs="Arial"/>
        </w:rPr>
        <w:t>del</w:t>
      </w:r>
      <w:r w:rsidR="00726B6A" w:rsidRPr="00104417">
        <w:rPr>
          <w:rFonts w:ascii="Palatino Linotype" w:hAnsi="Palatino Linotype" w:cs="Arial"/>
        </w:rPr>
        <w:t xml:space="preserve"> </w:t>
      </w:r>
      <w:r w:rsidRPr="00104417">
        <w:rPr>
          <w:rFonts w:ascii="Palatino Linotype" w:hAnsi="Palatino Linotype" w:cs="Arial"/>
        </w:rPr>
        <w:t>Instituto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Transparencia,</w:t>
      </w:r>
      <w:r w:rsidR="00726B6A" w:rsidRPr="00104417">
        <w:rPr>
          <w:rFonts w:ascii="Palatino Linotype" w:hAnsi="Palatino Linotype" w:cs="Arial"/>
        </w:rPr>
        <w:t xml:space="preserve"> </w:t>
      </w:r>
      <w:r w:rsidRPr="00104417">
        <w:rPr>
          <w:rFonts w:ascii="Palatino Linotype" w:hAnsi="Palatino Linotype" w:cs="Arial"/>
        </w:rPr>
        <w:t>Acceso</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Información</w:t>
      </w:r>
      <w:r w:rsidR="00726B6A" w:rsidRPr="00104417">
        <w:rPr>
          <w:rFonts w:ascii="Palatino Linotype" w:hAnsi="Palatino Linotype" w:cs="Arial"/>
        </w:rPr>
        <w:t xml:space="preserve"> </w:t>
      </w:r>
      <w:r w:rsidRPr="00104417">
        <w:rPr>
          <w:rFonts w:ascii="Palatino Linotype" w:hAnsi="Palatino Linotype" w:cs="Arial"/>
        </w:rPr>
        <w:t>Pública</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Protección</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Datos</w:t>
      </w:r>
      <w:r w:rsidR="00726B6A" w:rsidRPr="00104417">
        <w:rPr>
          <w:rFonts w:ascii="Palatino Linotype" w:hAnsi="Palatino Linotype" w:cs="Arial"/>
        </w:rPr>
        <w:t xml:space="preserve"> </w:t>
      </w:r>
      <w:r w:rsidRPr="00104417">
        <w:rPr>
          <w:rFonts w:ascii="Palatino Linotype" w:hAnsi="Palatino Linotype" w:cs="Arial"/>
        </w:rPr>
        <w:t>Personales</w:t>
      </w:r>
      <w:r w:rsidR="00726B6A" w:rsidRPr="00104417">
        <w:rPr>
          <w:rFonts w:ascii="Palatino Linotype" w:hAnsi="Palatino Linotype" w:cs="Arial"/>
        </w:rPr>
        <w:t xml:space="preserve"> </w:t>
      </w:r>
      <w:r w:rsidRPr="00104417">
        <w:rPr>
          <w:rFonts w:ascii="Palatino Linotype" w:hAnsi="Palatino Linotype" w:cs="Arial"/>
        </w:rPr>
        <w:t>del</w:t>
      </w:r>
      <w:r w:rsidR="00726B6A" w:rsidRPr="00104417">
        <w:rPr>
          <w:rFonts w:ascii="Palatino Linotype" w:hAnsi="Palatino Linotype" w:cs="Arial"/>
        </w:rPr>
        <w:t xml:space="preserve"> </w:t>
      </w:r>
      <w:r w:rsidRPr="00104417">
        <w:rPr>
          <w:rFonts w:ascii="Palatino Linotype" w:hAnsi="Palatino Linotype" w:cs="Arial"/>
        </w:rPr>
        <w:t>Estado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México</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Municipios,</w:t>
      </w:r>
      <w:r w:rsidR="00726B6A" w:rsidRPr="00104417">
        <w:rPr>
          <w:rFonts w:ascii="Palatino Linotype" w:hAnsi="Palatino Linotype" w:cs="Arial"/>
        </w:rPr>
        <w:t xml:space="preserve"> </w:t>
      </w:r>
      <w:r w:rsidRPr="00104417">
        <w:rPr>
          <w:rFonts w:ascii="Palatino Linotype" w:hAnsi="Palatino Linotype" w:cs="Arial"/>
        </w:rPr>
        <w:t>con</w:t>
      </w:r>
      <w:r w:rsidR="00726B6A" w:rsidRPr="00104417">
        <w:rPr>
          <w:rFonts w:ascii="Palatino Linotype" w:hAnsi="Palatino Linotype" w:cs="Arial"/>
        </w:rPr>
        <w:t xml:space="preserve"> </w:t>
      </w:r>
      <w:r w:rsidRPr="00104417">
        <w:rPr>
          <w:rFonts w:ascii="Palatino Linotype" w:hAnsi="Palatino Linotype" w:cs="Arial"/>
        </w:rPr>
        <w:t>domicilio</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Metepec,</w:t>
      </w:r>
      <w:r w:rsidR="00726B6A" w:rsidRPr="00104417">
        <w:rPr>
          <w:rFonts w:ascii="Palatino Linotype" w:hAnsi="Palatino Linotype" w:cs="Arial"/>
        </w:rPr>
        <w:t xml:space="preserve"> </w:t>
      </w:r>
      <w:r w:rsidRPr="00104417">
        <w:rPr>
          <w:rFonts w:ascii="Palatino Linotype" w:hAnsi="Palatino Linotype" w:cs="Arial"/>
        </w:rPr>
        <w:t>Estado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México,</w:t>
      </w:r>
      <w:r w:rsidR="00726B6A" w:rsidRPr="00104417">
        <w:rPr>
          <w:rFonts w:ascii="Palatino Linotype" w:hAnsi="Palatino Linotype" w:cs="Arial"/>
        </w:rPr>
        <w:t xml:space="preserve"> </w:t>
      </w:r>
      <w:r w:rsidR="00500E9A" w:rsidRPr="00104417">
        <w:rPr>
          <w:rFonts w:ascii="Palatino Linotype" w:hAnsi="Palatino Linotype" w:cs="Arial"/>
        </w:rPr>
        <w:t xml:space="preserve">de fecha </w:t>
      </w:r>
      <w:r w:rsidR="00A61CE7" w:rsidRPr="00104417">
        <w:rPr>
          <w:rFonts w:ascii="Palatino Linotype" w:hAnsi="Palatino Linotype"/>
        </w:rPr>
        <w:t>diez</w:t>
      </w:r>
      <w:r w:rsidR="00E82587" w:rsidRPr="00104417">
        <w:rPr>
          <w:rFonts w:ascii="Palatino Linotype" w:hAnsi="Palatino Linotype"/>
        </w:rPr>
        <w:t xml:space="preserve"> de </w:t>
      </w:r>
      <w:r w:rsidR="00A61CE7" w:rsidRPr="00104417">
        <w:rPr>
          <w:rFonts w:ascii="Palatino Linotype" w:hAnsi="Palatino Linotype"/>
        </w:rPr>
        <w:t>octubre</w:t>
      </w:r>
      <w:r w:rsidR="00E82587" w:rsidRPr="00104417">
        <w:rPr>
          <w:rFonts w:ascii="Palatino Linotype" w:hAnsi="Palatino Linotype"/>
        </w:rPr>
        <w:t xml:space="preserve"> de dos mil dieciocho</w:t>
      </w:r>
      <w:r w:rsidR="0024381D" w:rsidRPr="00104417">
        <w:rPr>
          <w:rFonts w:ascii="Palatino Linotype" w:hAnsi="Palatino Linotype" w:cs="Arial"/>
        </w:rPr>
        <w:t>.</w:t>
      </w:r>
    </w:p>
    <w:p w14:paraId="440A88B5" w14:textId="67CA0A61" w:rsidR="00341355" w:rsidRPr="00104417" w:rsidRDefault="00341355" w:rsidP="00CA2653">
      <w:pPr>
        <w:spacing w:before="120" w:after="120" w:line="360" w:lineRule="auto"/>
        <w:jc w:val="both"/>
        <w:rPr>
          <w:rFonts w:ascii="Palatino Linotype" w:hAnsi="Palatino Linotype" w:cs="Arial"/>
        </w:rPr>
      </w:pPr>
      <w:r w:rsidRPr="00104417">
        <w:rPr>
          <w:rFonts w:ascii="Palatino Linotype" w:hAnsi="Palatino Linotype" w:cs="Arial"/>
          <w:b/>
        </w:rPr>
        <w:t>VISTO</w:t>
      </w:r>
      <w:r w:rsidR="00726B6A" w:rsidRPr="00104417">
        <w:rPr>
          <w:rFonts w:ascii="Palatino Linotype" w:hAnsi="Palatino Linotype" w:cs="Arial"/>
        </w:rPr>
        <w:t xml:space="preserve"> </w:t>
      </w:r>
      <w:r w:rsidR="00167C91" w:rsidRPr="00104417">
        <w:rPr>
          <w:rFonts w:ascii="Palatino Linotype" w:hAnsi="Palatino Linotype" w:cs="Arial"/>
        </w:rPr>
        <w:t>e</w:t>
      </w:r>
      <w:r w:rsidR="00B73CEB" w:rsidRPr="00104417">
        <w:rPr>
          <w:rFonts w:ascii="Palatino Linotype" w:hAnsi="Palatino Linotype" w:cs="Arial"/>
        </w:rPr>
        <w:t>l</w:t>
      </w:r>
      <w:r w:rsidR="00726B6A" w:rsidRPr="00104417">
        <w:rPr>
          <w:rFonts w:ascii="Palatino Linotype" w:hAnsi="Palatino Linotype" w:cs="Arial"/>
        </w:rPr>
        <w:t xml:space="preserve"> </w:t>
      </w:r>
      <w:r w:rsidRPr="00104417">
        <w:rPr>
          <w:rFonts w:ascii="Palatino Linotype" w:hAnsi="Palatino Linotype" w:cs="Arial"/>
        </w:rPr>
        <w:t>expediente</w:t>
      </w:r>
      <w:r w:rsidR="00726B6A" w:rsidRPr="00104417">
        <w:rPr>
          <w:rFonts w:ascii="Palatino Linotype" w:hAnsi="Palatino Linotype" w:cs="Arial"/>
        </w:rPr>
        <w:t xml:space="preserve"> </w:t>
      </w:r>
      <w:r w:rsidRPr="00104417">
        <w:rPr>
          <w:rFonts w:ascii="Palatino Linotype" w:hAnsi="Palatino Linotype" w:cs="Arial"/>
        </w:rPr>
        <w:t>formado</w:t>
      </w:r>
      <w:r w:rsidR="00726B6A" w:rsidRPr="00104417">
        <w:rPr>
          <w:rFonts w:ascii="Palatino Linotype" w:hAnsi="Palatino Linotype" w:cs="Arial"/>
        </w:rPr>
        <w:t xml:space="preserve"> </w:t>
      </w:r>
      <w:r w:rsidRPr="00104417">
        <w:rPr>
          <w:rFonts w:ascii="Palatino Linotype" w:hAnsi="Palatino Linotype" w:cs="Arial"/>
        </w:rPr>
        <w:t>con</w:t>
      </w:r>
      <w:r w:rsidR="00726B6A" w:rsidRPr="00104417">
        <w:rPr>
          <w:rFonts w:ascii="Palatino Linotype" w:hAnsi="Palatino Linotype" w:cs="Arial"/>
        </w:rPr>
        <w:t xml:space="preserve"> </w:t>
      </w:r>
      <w:r w:rsidRPr="00104417">
        <w:rPr>
          <w:rFonts w:ascii="Palatino Linotype" w:hAnsi="Palatino Linotype" w:cs="Arial"/>
        </w:rPr>
        <w:t>motivo</w:t>
      </w:r>
      <w:r w:rsidR="00726B6A" w:rsidRPr="00104417">
        <w:rPr>
          <w:rFonts w:ascii="Palatino Linotype" w:hAnsi="Palatino Linotype" w:cs="Arial"/>
        </w:rPr>
        <w:t xml:space="preserve"> </w:t>
      </w:r>
      <w:r w:rsidR="00903F2A" w:rsidRPr="00104417">
        <w:rPr>
          <w:rFonts w:ascii="Palatino Linotype" w:hAnsi="Palatino Linotype" w:cs="Arial"/>
        </w:rPr>
        <w:t>de</w:t>
      </w:r>
      <w:r w:rsidR="00167C91" w:rsidRPr="00104417">
        <w:rPr>
          <w:rFonts w:ascii="Palatino Linotype" w:hAnsi="Palatino Linotype" w:cs="Arial"/>
        </w:rPr>
        <w:t>l</w:t>
      </w:r>
      <w:r w:rsidR="00726B6A" w:rsidRPr="00104417">
        <w:rPr>
          <w:rFonts w:ascii="Palatino Linotype" w:hAnsi="Palatino Linotype" w:cs="Arial"/>
        </w:rPr>
        <w:t xml:space="preserve"> </w:t>
      </w:r>
      <w:r w:rsidR="00903F2A" w:rsidRPr="00104417">
        <w:rPr>
          <w:rFonts w:ascii="Palatino Linotype" w:hAnsi="Palatino Linotype" w:cs="Arial"/>
        </w:rPr>
        <w:t>recurso</w:t>
      </w:r>
      <w:r w:rsidR="00726B6A" w:rsidRPr="00104417">
        <w:rPr>
          <w:rFonts w:ascii="Palatino Linotype" w:hAnsi="Palatino Linotype" w:cs="Arial"/>
        </w:rPr>
        <w:t xml:space="preserve"> </w:t>
      </w:r>
      <w:r w:rsidR="00903F2A" w:rsidRPr="00104417">
        <w:rPr>
          <w:rFonts w:ascii="Palatino Linotype" w:hAnsi="Palatino Linotype" w:cs="Arial"/>
        </w:rPr>
        <w:t>de</w:t>
      </w:r>
      <w:r w:rsidR="00726B6A" w:rsidRPr="00104417">
        <w:rPr>
          <w:rFonts w:ascii="Palatino Linotype" w:hAnsi="Palatino Linotype" w:cs="Arial"/>
        </w:rPr>
        <w:t xml:space="preserve"> </w:t>
      </w:r>
      <w:r w:rsidR="00903F2A" w:rsidRPr="00104417">
        <w:rPr>
          <w:rFonts w:ascii="Palatino Linotype" w:hAnsi="Palatino Linotype" w:cs="Arial"/>
        </w:rPr>
        <w:t>revisión</w:t>
      </w:r>
      <w:r w:rsidR="00726B6A" w:rsidRPr="00104417">
        <w:rPr>
          <w:rFonts w:ascii="Palatino Linotype" w:hAnsi="Palatino Linotype" w:cs="Arial"/>
        </w:rPr>
        <w:t xml:space="preserve"> </w:t>
      </w:r>
      <w:r w:rsidR="00A61CE7" w:rsidRPr="00104417">
        <w:rPr>
          <w:rFonts w:ascii="Palatino Linotype" w:hAnsi="Palatino Linotype" w:cs="Arial"/>
          <w:b/>
        </w:rPr>
        <w:t>03072/INFOEM/IP/RR/2018</w:t>
      </w:r>
      <w:r w:rsidR="00167C91" w:rsidRPr="00104417">
        <w:rPr>
          <w:rFonts w:ascii="Palatino Linotype" w:hAnsi="Palatino Linotype" w:cs="Arial"/>
        </w:rPr>
        <w:t>,</w:t>
      </w:r>
      <w:r w:rsidR="00726B6A" w:rsidRPr="00104417">
        <w:rPr>
          <w:rFonts w:ascii="Palatino Linotype" w:hAnsi="Palatino Linotype" w:cs="Arial"/>
        </w:rPr>
        <w:t xml:space="preserve"> </w:t>
      </w:r>
      <w:r w:rsidR="00167C91" w:rsidRPr="00104417">
        <w:rPr>
          <w:rFonts w:ascii="Palatino Linotype" w:hAnsi="Palatino Linotype" w:cs="Arial"/>
        </w:rPr>
        <w:t>promovido</w:t>
      </w:r>
      <w:r w:rsidR="00726B6A" w:rsidRPr="00104417">
        <w:rPr>
          <w:rFonts w:ascii="Palatino Linotype" w:hAnsi="Palatino Linotype" w:cs="Arial"/>
        </w:rPr>
        <w:t xml:space="preserve"> </w:t>
      </w:r>
      <w:r w:rsidR="00486888" w:rsidRPr="00104417">
        <w:rPr>
          <w:rFonts w:ascii="Palatino Linotype" w:hAnsi="Palatino Linotype" w:cs="Arial"/>
        </w:rPr>
        <w:t>por</w:t>
      </w:r>
      <w:r w:rsidR="00726B6A" w:rsidRPr="00104417">
        <w:rPr>
          <w:rFonts w:ascii="Palatino Linotype" w:hAnsi="Palatino Linotype" w:cs="Arial"/>
        </w:rPr>
        <w:t xml:space="preserve"> </w:t>
      </w:r>
      <w:r w:rsidR="00EE4DBD" w:rsidRPr="00EE4DBD">
        <w:rPr>
          <w:rFonts w:ascii="Palatino Linotype" w:hAnsi="Palatino Linotype" w:cs="Arial"/>
          <w:b/>
        </w:rPr>
        <w:t>XXXXXXXXXX XX XX</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lo</w:t>
      </w:r>
      <w:r w:rsidR="00726B6A" w:rsidRPr="00104417">
        <w:rPr>
          <w:rFonts w:ascii="Palatino Linotype" w:hAnsi="Palatino Linotype" w:cs="Arial"/>
        </w:rPr>
        <w:t xml:space="preserve"> </w:t>
      </w:r>
      <w:r w:rsidRPr="00104417">
        <w:rPr>
          <w:rFonts w:ascii="Palatino Linotype" w:hAnsi="Palatino Linotype" w:cs="Arial"/>
        </w:rPr>
        <w:t>sucesivo</w:t>
      </w:r>
      <w:r w:rsidR="00726B6A" w:rsidRPr="00104417">
        <w:rPr>
          <w:rFonts w:ascii="Palatino Linotype" w:hAnsi="Palatino Linotype" w:cs="Arial"/>
        </w:rPr>
        <w:t xml:space="preserve"> </w:t>
      </w:r>
      <w:r w:rsidR="003B3173" w:rsidRPr="00104417">
        <w:rPr>
          <w:rFonts w:ascii="Palatino Linotype" w:hAnsi="Palatino Linotype"/>
          <w:b/>
          <w:bCs/>
          <w:shd w:val="clear" w:color="auto" w:fill="FFFFFF"/>
        </w:rPr>
        <w:t>LA RECURRENTE</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contra</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002F5570" w:rsidRPr="00104417">
        <w:rPr>
          <w:rFonts w:ascii="Palatino Linotype" w:hAnsi="Palatino Linotype" w:cs="Arial"/>
        </w:rPr>
        <w:t>la</w:t>
      </w:r>
      <w:r w:rsidR="00726B6A" w:rsidRPr="00104417">
        <w:rPr>
          <w:rFonts w:ascii="Palatino Linotype" w:hAnsi="Palatino Linotype" w:cs="Arial"/>
        </w:rPr>
        <w:t xml:space="preserve"> </w:t>
      </w:r>
      <w:r w:rsidR="002F5570" w:rsidRPr="00104417">
        <w:rPr>
          <w:rFonts w:ascii="Palatino Linotype" w:hAnsi="Palatino Linotype" w:cs="Arial"/>
        </w:rPr>
        <w:t>falta</w:t>
      </w:r>
      <w:r w:rsidR="00726B6A" w:rsidRPr="00104417">
        <w:rPr>
          <w:rFonts w:ascii="Palatino Linotype" w:hAnsi="Palatino Linotype" w:cs="Arial"/>
        </w:rPr>
        <w:t xml:space="preserve"> </w:t>
      </w:r>
      <w:r w:rsidR="002F5570" w:rsidRPr="00104417">
        <w:rPr>
          <w:rFonts w:ascii="Palatino Linotype" w:hAnsi="Palatino Linotype" w:cs="Arial"/>
        </w:rPr>
        <w:t>de</w:t>
      </w:r>
      <w:r w:rsidR="00726B6A" w:rsidRPr="00104417">
        <w:rPr>
          <w:rFonts w:ascii="Palatino Linotype" w:hAnsi="Palatino Linotype" w:cs="Arial"/>
        </w:rPr>
        <w:t xml:space="preserve"> </w:t>
      </w:r>
      <w:r w:rsidR="002F5570" w:rsidRPr="00104417">
        <w:rPr>
          <w:rFonts w:ascii="Palatino Linotype" w:hAnsi="Palatino Linotype" w:cs="Arial"/>
        </w:rPr>
        <w:t>respuesta</w:t>
      </w:r>
      <w:r w:rsidR="00726B6A" w:rsidRPr="00104417">
        <w:rPr>
          <w:rFonts w:ascii="Palatino Linotype" w:hAnsi="Palatino Linotype"/>
        </w:rPr>
        <w:t xml:space="preserve"> </w:t>
      </w:r>
      <w:r w:rsidR="002F5570" w:rsidRPr="00104417">
        <w:rPr>
          <w:rFonts w:ascii="Palatino Linotype" w:hAnsi="Palatino Linotype"/>
        </w:rPr>
        <w:t>del</w:t>
      </w:r>
      <w:r w:rsidR="00726B6A" w:rsidRPr="00104417">
        <w:rPr>
          <w:rFonts w:ascii="Palatino Linotype" w:hAnsi="Palatino Linotype"/>
        </w:rPr>
        <w:t xml:space="preserve"> </w:t>
      </w:r>
      <w:r w:rsidR="00A61CE7" w:rsidRPr="00104417">
        <w:rPr>
          <w:rFonts w:ascii="Palatino Linotype" w:hAnsi="Palatino Linotype"/>
          <w:b/>
        </w:rPr>
        <w:t>Ayuntamiento de Valle de Chalco Solidaridad</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lo</w:t>
      </w:r>
      <w:r w:rsidR="00726B6A" w:rsidRPr="00104417">
        <w:rPr>
          <w:rFonts w:ascii="Palatino Linotype" w:hAnsi="Palatino Linotype" w:cs="Arial"/>
        </w:rPr>
        <w:t xml:space="preserve"> </w:t>
      </w:r>
      <w:r w:rsidRPr="00104417">
        <w:rPr>
          <w:rFonts w:ascii="Palatino Linotype" w:hAnsi="Palatino Linotype" w:cs="Arial"/>
        </w:rPr>
        <w:t>sucesivo</w:t>
      </w:r>
      <w:r w:rsidR="00726B6A" w:rsidRPr="00104417">
        <w:rPr>
          <w:rFonts w:ascii="Palatino Linotype" w:hAnsi="Palatino Linotype" w:cs="Arial"/>
        </w:rPr>
        <w:t xml:space="preserve"> </w:t>
      </w:r>
      <w:r w:rsidRPr="00104417">
        <w:rPr>
          <w:rFonts w:ascii="Palatino Linotype" w:hAnsi="Palatino Linotype" w:cs="Arial"/>
          <w:b/>
        </w:rPr>
        <w:t>EL</w:t>
      </w:r>
      <w:r w:rsidR="00726B6A" w:rsidRPr="00104417">
        <w:rPr>
          <w:rFonts w:ascii="Palatino Linotype" w:hAnsi="Palatino Linotype" w:cs="Arial"/>
          <w:b/>
        </w:rPr>
        <w:t xml:space="preserve"> </w:t>
      </w:r>
      <w:r w:rsidRPr="00104417">
        <w:rPr>
          <w:rFonts w:ascii="Palatino Linotype" w:hAnsi="Palatino Linotype" w:cs="Arial"/>
          <w:b/>
        </w:rPr>
        <w:t>SUJETO</w:t>
      </w:r>
      <w:r w:rsidR="00726B6A" w:rsidRPr="00104417">
        <w:rPr>
          <w:rFonts w:ascii="Palatino Linotype" w:hAnsi="Palatino Linotype" w:cs="Arial"/>
          <w:b/>
        </w:rPr>
        <w:t xml:space="preserve"> </w:t>
      </w:r>
      <w:r w:rsidRPr="00104417">
        <w:rPr>
          <w:rFonts w:ascii="Palatino Linotype" w:hAnsi="Palatino Linotype" w:cs="Arial"/>
          <w:b/>
        </w:rPr>
        <w:t>OBLIGADO</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se</w:t>
      </w:r>
      <w:r w:rsidR="00726B6A" w:rsidRPr="00104417">
        <w:rPr>
          <w:rFonts w:ascii="Palatino Linotype" w:hAnsi="Palatino Linotype" w:cs="Arial"/>
        </w:rPr>
        <w:t xml:space="preserve"> </w:t>
      </w:r>
      <w:r w:rsidRPr="00104417">
        <w:rPr>
          <w:rFonts w:ascii="Palatino Linotype" w:hAnsi="Palatino Linotype" w:cs="Arial"/>
        </w:rPr>
        <w:t>procede</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dictar</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presente</w:t>
      </w:r>
      <w:r w:rsidR="00726B6A" w:rsidRPr="00104417">
        <w:rPr>
          <w:rFonts w:ascii="Palatino Linotype" w:hAnsi="Palatino Linotype" w:cs="Arial"/>
        </w:rPr>
        <w:t xml:space="preserve"> </w:t>
      </w:r>
      <w:r w:rsidRPr="00104417">
        <w:rPr>
          <w:rFonts w:ascii="Palatino Linotype" w:hAnsi="Palatino Linotype" w:cs="Arial"/>
        </w:rPr>
        <w:t>resolución</w:t>
      </w:r>
      <w:r w:rsidR="00726B6A" w:rsidRPr="00104417">
        <w:rPr>
          <w:rFonts w:ascii="Palatino Linotype" w:hAnsi="Palatino Linotype" w:cs="Arial"/>
        </w:rPr>
        <w:t xml:space="preserve"> </w:t>
      </w:r>
      <w:r w:rsidRPr="00104417">
        <w:rPr>
          <w:rFonts w:ascii="Palatino Linotype" w:hAnsi="Palatino Linotype" w:cs="Arial"/>
        </w:rPr>
        <w:t>con</w:t>
      </w:r>
      <w:r w:rsidR="00726B6A" w:rsidRPr="00104417">
        <w:rPr>
          <w:rFonts w:ascii="Palatino Linotype" w:hAnsi="Palatino Linotype" w:cs="Arial"/>
        </w:rPr>
        <w:t xml:space="preserve"> </w:t>
      </w:r>
      <w:r w:rsidRPr="00104417">
        <w:rPr>
          <w:rFonts w:ascii="Palatino Linotype" w:hAnsi="Palatino Linotype" w:cs="Arial"/>
        </w:rPr>
        <w:t>base</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lo</w:t>
      </w:r>
      <w:r w:rsidR="00726B6A" w:rsidRPr="00104417">
        <w:rPr>
          <w:rFonts w:ascii="Palatino Linotype" w:hAnsi="Palatino Linotype" w:cs="Arial"/>
        </w:rPr>
        <w:t xml:space="preserve"> </w:t>
      </w:r>
      <w:r w:rsidRPr="00104417">
        <w:rPr>
          <w:rFonts w:ascii="Palatino Linotype" w:hAnsi="Palatino Linotype" w:cs="Arial"/>
        </w:rPr>
        <w:t>siguiente:</w:t>
      </w:r>
      <w:r w:rsidR="00726B6A" w:rsidRPr="00104417">
        <w:rPr>
          <w:rFonts w:ascii="Palatino Linotype" w:hAnsi="Palatino Linotype" w:cs="Arial"/>
        </w:rPr>
        <w:t xml:space="preserve"> </w:t>
      </w:r>
    </w:p>
    <w:p w14:paraId="632B694F" w14:textId="77777777" w:rsidR="00341355" w:rsidRPr="00104417" w:rsidRDefault="00341355" w:rsidP="00CA2653">
      <w:pPr>
        <w:spacing w:before="200" w:after="120" w:line="360" w:lineRule="auto"/>
        <w:jc w:val="center"/>
        <w:rPr>
          <w:rFonts w:ascii="Palatino Linotype" w:hAnsi="Palatino Linotype"/>
          <w:b/>
          <w:spacing w:val="44"/>
          <w:sz w:val="28"/>
        </w:rPr>
      </w:pPr>
      <w:r w:rsidRPr="00104417">
        <w:rPr>
          <w:rFonts w:ascii="Palatino Linotype" w:hAnsi="Palatino Linotype"/>
          <w:b/>
          <w:spacing w:val="60"/>
          <w:sz w:val="28"/>
        </w:rPr>
        <w:t>RESULTANDO</w:t>
      </w:r>
    </w:p>
    <w:p w14:paraId="1373E893" w14:textId="574F3B7C" w:rsidR="00495114" w:rsidRPr="00104417" w:rsidRDefault="00C37449" w:rsidP="00CA2653">
      <w:pPr>
        <w:pStyle w:val="Prrafodelista"/>
        <w:widowControl w:val="0"/>
        <w:numPr>
          <w:ilvl w:val="0"/>
          <w:numId w:val="3"/>
        </w:numPr>
        <w:tabs>
          <w:tab w:val="left" w:pos="0"/>
        </w:tabs>
        <w:autoSpaceDE w:val="0"/>
        <w:autoSpaceDN w:val="0"/>
        <w:adjustRightInd w:val="0"/>
        <w:spacing w:before="120" w:after="120" w:line="360" w:lineRule="auto"/>
        <w:ind w:left="0" w:firstLine="0"/>
        <w:contextualSpacing w:val="0"/>
        <w:jc w:val="both"/>
        <w:rPr>
          <w:rFonts w:ascii="Palatino Linotype" w:hAnsi="Palatino Linotype" w:cs="Arial"/>
        </w:rPr>
      </w:pPr>
      <w:r w:rsidRPr="00104417">
        <w:rPr>
          <w:rFonts w:ascii="Palatino Linotype" w:hAnsi="Palatino Linotype"/>
        </w:rPr>
        <w:t>En</w:t>
      </w:r>
      <w:r w:rsidR="00726B6A" w:rsidRPr="00104417">
        <w:rPr>
          <w:rFonts w:ascii="Palatino Linotype" w:hAnsi="Palatino Linotype"/>
        </w:rPr>
        <w:t xml:space="preserve"> </w:t>
      </w:r>
      <w:r w:rsidRPr="00104417">
        <w:rPr>
          <w:rFonts w:ascii="Palatino Linotype" w:hAnsi="Palatino Linotype"/>
        </w:rPr>
        <w:t>fecha</w:t>
      </w:r>
      <w:r w:rsidR="00726B6A" w:rsidRPr="00104417">
        <w:rPr>
          <w:rFonts w:ascii="Palatino Linotype" w:hAnsi="Palatino Linotype"/>
        </w:rPr>
        <w:t xml:space="preserve"> </w:t>
      </w:r>
      <w:r w:rsidR="005E2FB8" w:rsidRPr="00104417">
        <w:rPr>
          <w:rFonts w:ascii="Palatino Linotype" w:hAnsi="Palatino Linotype"/>
        </w:rPr>
        <w:t xml:space="preserve">nueve </w:t>
      </w:r>
      <w:r w:rsidR="00A519CA" w:rsidRPr="00104417">
        <w:rPr>
          <w:rFonts w:ascii="Palatino Linotype" w:hAnsi="Palatino Linotype"/>
        </w:rPr>
        <w:t>de</w:t>
      </w:r>
      <w:r w:rsidR="00726B6A" w:rsidRPr="00104417">
        <w:rPr>
          <w:rFonts w:ascii="Palatino Linotype" w:hAnsi="Palatino Linotype"/>
        </w:rPr>
        <w:t xml:space="preserve"> </w:t>
      </w:r>
      <w:r w:rsidR="005E2FB8" w:rsidRPr="00104417">
        <w:rPr>
          <w:rFonts w:ascii="Palatino Linotype" w:hAnsi="Palatino Linotype"/>
        </w:rPr>
        <w:t>jul</w:t>
      </w:r>
      <w:r w:rsidR="00F4686E" w:rsidRPr="00104417">
        <w:rPr>
          <w:rFonts w:ascii="Palatino Linotype" w:hAnsi="Palatino Linotype"/>
        </w:rPr>
        <w:t>io</w:t>
      </w:r>
      <w:r w:rsidR="00726B6A" w:rsidRPr="00104417">
        <w:rPr>
          <w:rFonts w:ascii="Palatino Linotype" w:hAnsi="Palatino Linotype"/>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dos</w:t>
      </w:r>
      <w:r w:rsidR="00726B6A" w:rsidRPr="00104417">
        <w:rPr>
          <w:rFonts w:ascii="Palatino Linotype" w:hAnsi="Palatino Linotype" w:cs="Arial"/>
        </w:rPr>
        <w:t xml:space="preserve"> </w:t>
      </w:r>
      <w:r w:rsidRPr="00104417">
        <w:rPr>
          <w:rFonts w:ascii="Palatino Linotype" w:hAnsi="Palatino Linotype"/>
        </w:rPr>
        <w:t>mil</w:t>
      </w:r>
      <w:r w:rsidR="00726B6A" w:rsidRPr="00104417">
        <w:rPr>
          <w:rFonts w:ascii="Palatino Linotype" w:hAnsi="Palatino Linotype" w:cs="Arial"/>
        </w:rPr>
        <w:t xml:space="preserve"> </w:t>
      </w:r>
      <w:r w:rsidR="00A519CA" w:rsidRPr="00104417">
        <w:rPr>
          <w:rFonts w:ascii="Palatino Linotype" w:hAnsi="Palatino Linotype" w:cs="Arial"/>
        </w:rPr>
        <w:t>dieciocho</w:t>
      </w:r>
      <w:r w:rsidRPr="00104417">
        <w:rPr>
          <w:rFonts w:ascii="Palatino Linotype" w:hAnsi="Palatino Linotype"/>
        </w:rPr>
        <w:t>,</w:t>
      </w:r>
      <w:r w:rsidR="00726B6A" w:rsidRPr="00104417">
        <w:rPr>
          <w:rFonts w:ascii="Palatino Linotype" w:hAnsi="Palatino Linotype"/>
        </w:rPr>
        <w:t xml:space="preserve"> </w:t>
      </w:r>
      <w:r w:rsidR="003B3173" w:rsidRPr="00104417">
        <w:rPr>
          <w:rFonts w:ascii="Palatino Linotype" w:hAnsi="Palatino Linotype"/>
          <w:b/>
          <w:bCs/>
          <w:shd w:val="clear" w:color="auto" w:fill="FFFFFF"/>
        </w:rPr>
        <w:t>LA RECURRENTE</w:t>
      </w:r>
      <w:r w:rsidR="00726B6A" w:rsidRPr="00104417">
        <w:rPr>
          <w:rFonts w:ascii="Palatino Linotype" w:hAnsi="Palatino Linotype"/>
        </w:rPr>
        <w:t xml:space="preserve"> </w:t>
      </w:r>
      <w:r w:rsidRPr="00104417">
        <w:rPr>
          <w:rFonts w:ascii="Palatino Linotype" w:hAnsi="Palatino Linotype"/>
        </w:rPr>
        <w:t>presentó</w:t>
      </w:r>
      <w:r w:rsidR="00726B6A" w:rsidRPr="00104417">
        <w:rPr>
          <w:rFonts w:ascii="Palatino Linotype" w:hAnsi="Palatino Linotype"/>
        </w:rPr>
        <w:t xml:space="preserve"> </w:t>
      </w:r>
      <w:r w:rsidRPr="00104417">
        <w:rPr>
          <w:rFonts w:ascii="Palatino Linotype" w:hAnsi="Palatino Linotype"/>
        </w:rPr>
        <w:t>a</w:t>
      </w:r>
      <w:r w:rsidR="00726B6A" w:rsidRPr="00104417">
        <w:rPr>
          <w:rFonts w:ascii="Palatino Linotype" w:hAnsi="Palatino Linotype"/>
        </w:rPr>
        <w:t xml:space="preserve"> </w:t>
      </w:r>
      <w:r w:rsidRPr="00104417">
        <w:rPr>
          <w:rFonts w:ascii="Palatino Linotype" w:hAnsi="Palatino Linotype"/>
        </w:rPr>
        <w:t>través</w:t>
      </w:r>
      <w:r w:rsidR="00726B6A" w:rsidRPr="00104417">
        <w:rPr>
          <w:rFonts w:ascii="Palatino Linotype" w:hAnsi="Palatino Linotype"/>
        </w:rPr>
        <w:t xml:space="preserve"> </w:t>
      </w:r>
      <w:r w:rsidR="005B6125" w:rsidRPr="00104417">
        <w:rPr>
          <w:rFonts w:ascii="Palatino Linotype" w:hAnsi="Palatino Linotype"/>
        </w:rPr>
        <w:t>de</w:t>
      </w:r>
      <w:r w:rsidR="005067BC" w:rsidRPr="00104417">
        <w:rPr>
          <w:rFonts w:ascii="Palatino Linotype" w:hAnsi="Palatino Linotype"/>
        </w:rPr>
        <w:t xml:space="preserve">l Sistema de Acceso a la Información Mexiquense, en lo subsecuente </w:t>
      </w:r>
      <w:r w:rsidR="005067BC" w:rsidRPr="00104417">
        <w:rPr>
          <w:rFonts w:ascii="Palatino Linotype" w:hAnsi="Palatino Linotype"/>
          <w:b/>
        </w:rPr>
        <w:t>EL SAIMEX</w:t>
      </w:r>
      <w:r w:rsidRPr="00104417">
        <w:rPr>
          <w:rFonts w:ascii="Palatino Linotype" w:hAnsi="Palatino Linotype"/>
        </w:rPr>
        <w:t>,</w:t>
      </w:r>
      <w:r w:rsidR="00726B6A" w:rsidRPr="00104417">
        <w:rPr>
          <w:rFonts w:ascii="Palatino Linotype" w:hAnsi="Palatino Linotype"/>
        </w:rPr>
        <w:t xml:space="preserve"> </w:t>
      </w:r>
      <w:r w:rsidRPr="00104417">
        <w:rPr>
          <w:rFonts w:ascii="Palatino Linotype" w:hAnsi="Palatino Linotype"/>
        </w:rPr>
        <w:t>ante</w:t>
      </w:r>
      <w:r w:rsidR="00726B6A" w:rsidRPr="00104417">
        <w:rPr>
          <w:rFonts w:ascii="Palatino Linotype" w:hAnsi="Palatino Linotype"/>
        </w:rPr>
        <w:t xml:space="preserve"> </w:t>
      </w:r>
      <w:r w:rsidRPr="00104417">
        <w:rPr>
          <w:rFonts w:ascii="Palatino Linotype" w:hAnsi="Palatino Linotype"/>
          <w:b/>
        </w:rPr>
        <w:t>EL</w:t>
      </w:r>
      <w:r w:rsidR="00726B6A" w:rsidRPr="00104417">
        <w:rPr>
          <w:rFonts w:ascii="Palatino Linotype" w:hAnsi="Palatino Linotype"/>
          <w:b/>
        </w:rPr>
        <w:t xml:space="preserve"> </w:t>
      </w:r>
      <w:r w:rsidRPr="00104417">
        <w:rPr>
          <w:rFonts w:ascii="Palatino Linotype" w:hAnsi="Palatino Linotype"/>
          <w:b/>
        </w:rPr>
        <w:t>SUJETO</w:t>
      </w:r>
      <w:r w:rsidR="00726B6A" w:rsidRPr="00104417">
        <w:rPr>
          <w:rFonts w:ascii="Palatino Linotype" w:hAnsi="Palatino Linotype"/>
          <w:b/>
        </w:rPr>
        <w:t xml:space="preserve"> </w:t>
      </w:r>
      <w:r w:rsidRPr="00104417">
        <w:rPr>
          <w:rFonts w:ascii="Palatino Linotype" w:hAnsi="Palatino Linotype"/>
          <w:b/>
        </w:rPr>
        <w:t>OBLIGADO</w:t>
      </w:r>
      <w:r w:rsidRPr="00104417">
        <w:rPr>
          <w:rFonts w:ascii="Palatino Linotype" w:hAnsi="Palatino Linotype"/>
        </w:rPr>
        <w:t>,</w:t>
      </w:r>
      <w:r w:rsidR="00726B6A" w:rsidRPr="00104417">
        <w:rPr>
          <w:rFonts w:ascii="Palatino Linotype" w:hAnsi="Palatino Linotype"/>
        </w:rPr>
        <w:t xml:space="preserve"> </w:t>
      </w:r>
      <w:r w:rsidR="00D4653C" w:rsidRPr="00104417">
        <w:rPr>
          <w:rFonts w:ascii="Palatino Linotype" w:hAnsi="Palatino Linotype"/>
        </w:rPr>
        <w:t>la</w:t>
      </w:r>
      <w:r w:rsidR="00726B6A" w:rsidRPr="00104417">
        <w:rPr>
          <w:rFonts w:ascii="Palatino Linotype" w:hAnsi="Palatino Linotype"/>
        </w:rPr>
        <w:t xml:space="preserve"> </w:t>
      </w:r>
      <w:r w:rsidR="00D4653C" w:rsidRPr="00104417">
        <w:rPr>
          <w:rFonts w:ascii="Palatino Linotype" w:hAnsi="Palatino Linotype"/>
        </w:rPr>
        <w:t>solicitud</w:t>
      </w:r>
      <w:r w:rsidR="00726B6A" w:rsidRPr="00104417">
        <w:rPr>
          <w:rFonts w:ascii="Palatino Linotype" w:hAnsi="Palatino Linotype"/>
        </w:rPr>
        <w:t xml:space="preserve"> </w:t>
      </w:r>
      <w:r w:rsidR="00D4653C" w:rsidRPr="00104417">
        <w:rPr>
          <w:rFonts w:ascii="Palatino Linotype" w:hAnsi="Palatino Linotype"/>
        </w:rPr>
        <w:t>de</w:t>
      </w:r>
      <w:r w:rsidR="00726B6A" w:rsidRPr="00104417">
        <w:rPr>
          <w:rFonts w:ascii="Palatino Linotype" w:hAnsi="Palatino Linotype"/>
        </w:rPr>
        <w:t xml:space="preserve"> </w:t>
      </w:r>
      <w:r w:rsidR="00D4653C" w:rsidRPr="00104417">
        <w:rPr>
          <w:rFonts w:ascii="Palatino Linotype" w:hAnsi="Palatino Linotype"/>
        </w:rPr>
        <w:t>acceso</w:t>
      </w:r>
      <w:r w:rsidR="00726B6A" w:rsidRPr="00104417">
        <w:rPr>
          <w:rFonts w:ascii="Palatino Linotype" w:hAnsi="Palatino Linotype"/>
        </w:rPr>
        <w:t xml:space="preserve"> </w:t>
      </w:r>
      <w:r w:rsidR="00D4653C" w:rsidRPr="00104417">
        <w:rPr>
          <w:rFonts w:ascii="Palatino Linotype" w:hAnsi="Palatino Linotype"/>
        </w:rPr>
        <w:t>a</w:t>
      </w:r>
      <w:r w:rsidR="00726B6A" w:rsidRPr="00104417">
        <w:rPr>
          <w:rFonts w:ascii="Palatino Linotype" w:hAnsi="Palatino Linotype"/>
        </w:rPr>
        <w:t xml:space="preserve"> </w:t>
      </w:r>
      <w:r w:rsidR="00D4653C" w:rsidRPr="00104417">
        <w:rPr>
          <w:rFonts w:ascii="Palatino Linotype" w:hAnsi="Palatino Linotype"/>
        </w:rPr>
        <w:t>información</w:t>
      </w:r>
      <w:r w:rsidR="00726B6A" w:rsidRPr="00104417">
        <w:rPr>
          <w:rFonts w:ascii="Palatino Linotype" w:hAnsi="Palatino Linotype"/>
        </w:rPr>
        <w:t xml:space="preserve"> </w:t>
      </w:r>
      <w:r w:rsidR="00D4653C" w:rsidRPr="00104417">
        <w:rPr>
          <w:rFonts w:ascii="Palatino Linotype" w:hAnsi="Palatino Linotype"/>
        </w:rPr>
        <w:t>pública,</w:t>
      </w:r>
      <w:r w:rsidR="00726B6A" w:rsidRPr="00104417">
        <w:rPr>
          <w:rFonts w:ascii="Palatino Linotype" w:hAnsi="Palatino Linotype"/>
        </w:rPr>
        <w:t xml:space="preserve"> </w:t>
      </w:r>
      <w:r w:rsidR="00D4653C" w:rsidRPr="00104417">
        <w:rPr>
          <w:rFonts w:ascii="Palatino Linotype" w:hAnsi="Palatino Linotype"/>
        </w:rPr>
        <w:t>a</w:t>
      </w:r>
      <w:r w:rsidR="00726B6A" w:rsidRPr="00104417">
        <w:rPr>
          <w:rFonts w:ascii="Palatino Linotype" w:hAnsi="Palatino Linotype"/>
        </w:rPr>
        <w:t xml:space="preserve"> </w:t>
      </w:r>
      <w:r w:rsidR="00D4653C" w:rsidRPr="00104417">
        <w:rPr>
          <w:rFonts w:ascii="Palatino Linotype" w:hAnsi="Palatino Linotype"/>
        </w:rPr>
        <w:t>la</w:t>
      </w:r>
      <w:r w:rsidR="00726B6A" w:rsidRPr="00104417">
        <w:rPr>
          <w:rFonts w:ascii="Palatino Linotype" w:hAnsi="Palatino Linotype"/>
        </w:rPr>
        <w:t xml:space="preserve"> </w:t>
      </w:r>
      <w:r w:rsidR="00D4653C" w:rsidRPr="00104417">
        <w:rPr>
          <w:rFonts w:ascii="Palatino Linotype" w:hAnsi="Palatino Linotype"/>
        </w:rPr>
        <w:t>que</w:t>
      </w:r>
      <w:r w:rsidR="00726B6A" w:rsidRPr="00104417">
        <w:rPr>
          <w:rFonts w:ascii="Palatino Linotype" w:hAnsi="Palatino Linotype"/>
        </w:rPr>
        <w:t xml:space="preserve"> </w:t>
      </w:r>
      <w:r w:rsidR="00D4653C" w:rsidRPr="00104417">
        <w:rPr>
          <w:rFonts w:ascii="Palatino Linotype" w:hAnsi="Palatino Linotype"/>
        </w:rPr>
        <w:t>se</w:t>
      </w:r>
      <w:r w:rsidR="00726B6A" w:rsidRPr="00104417">
        <w:rPr>
          <w:rFonts w:ascii="Palatino Linotype" w:hAnsi="Palatino Linotype"/>
        </w:rPr>
        <w:t xml:space="preserve"> </w:t>
      </w:r>
      <w:r w:rsidR="00D4653C" w:rsidRPr="00104417">
        <w:rPr>
          <w:rFonts w:ascii="Palatino Linotype" w:hAnsi="Palatino Linotype"/>
        </w:rPr>
        <w:t>le</w:t>
      </w:r>
      <w:r w:rsidR="00726B6A" w:rsidRPr="00104417">
        <w:rPr>
          <w:rFonts w:ascii="Palatino Linotype" w:hAnsi="Palatino Linotype"/>
        </w:rPr>
        <w:t xml:space="preserve"> </w:t>
      </w:r>
      <w:r w:rsidR="00D4653C" w:rsidRPr="00104417">
        <w:rPr>
          <w:rFonts w:ascii="Palatino Linotype" w:hAnsi="Palatino Linotype"/>
        </w:rPr>
        <w:t>asignó</w:t>
      </w:r>
      <w:r w:rsidR="00726B6A" w:rsidRPr="00104417">
        <w:rPr>
          <w:rFonts w:ascii="Palatino Linotype" w:hAnsi="Palatino Linotype"/>
        </w:rPr>
        <w:t xml:space="preserve"> </w:t>
      </w:r>
      <w:r w:rsidR="00444277" w:rsidRPr="00104417">
        <w:rPr>
          <w:rFonts w:ascii="Palatino Linotype" w:hAnsi="Palatino Linotype"/>
        </w:rPr>
        <w:t>e</w:t>
      </w:r>
      <w:r w:rsidR="00D4653C" w:rsidRPr="00104417">
        <w:rPr>
          <w:rFonts w:ascii="Palatino Linotype" w:hAnsi="Palatino Linotype"/>
        </w:rPr>
        <w:t>l</w:t>
      </w:r>
      <w:r w:rsidR="00726B6A" w:rsidRPr="00104417">
        <w:rPr>
          <w:rFonts w:ascii="Palatino Linotype" w:hAnsi="Palatino Linotype"/>
        </w:rPr>
        <w:t xml:space="preserve"> </w:t>
      </w:r>
      <w:r w:rsidR="00D4653C" w:rsidRPr="00104417">
        <w:rPr>
          <w:rFonts w:ascii="Palatino Linotype" w:hAnsi="Palatino Linotype"/>
        </w:rPr>
        <w:t>número</w:t>
      </w:r>
      <w:r w:rsidR="00726B6A" w:rsidRPr="00104417">
        <w:rPr>
          <w:rFonts w:ascii="Palatino Linotype" w:hAnsi="Palatino Linotype"/>
        </w:rPr>
        <w:t xml:space="preserve"> </w:t>
      </w:r>
      <w:r w:rsidR="00D4653C" w:rsidRPr="00104417">
        <w:rPr>
          <w:rFonts w:ascii="Palatino Linotype" w:hAnsi="Palatino Linotype"/>
        </w:rPr>
        <w:t>de</w:t>
      </w:r>
      <w:r w:rsidR="00726B6A" w:rsidRPr="00104417">
        <w:rPr>
          <w:rFonts w:ascii="Palatino Linotype" w:hAnsi="Palatino Linotype"/>
        </w:rPr>
        <w:t xml:space="preserve"> </w:t>
      </w:r>
      <w:r w:rsidR="00D4653C" w:rsidRPr="00104417">
        <w:rPr>
          <w:rFonts w:ascii="Palatino Linotype" w:hAnsi="Palatino Linotype"/>
        </w:rPr>
        <w:t>expediente</w:t>
      </w:r>
      <w:r w:rsidR="00726B6A" w:rsidRPr="00104417">
        <w:rPr>
          <w:rFonts w:ascii="Palatino Linotype" w:hAnsi="Palatino Linotype"/>
        </w:rPr>
        <w:t xml:space="preserve"> </w:t>
      </w:r>
      <w:r w:rsidR="005E2FB8" w:rsidRPr="00104417">
        <w:rPr>
          <w:rFonts w:ascii="Palatino Linotype" w:hAnsi="Palatino Linotype"/>
          <w:b/>
        </w:rPr>
        <w:t>00128/VACHASO/IP/2018</w:t>
      </w:r>
      <w:r w:rsidR="00D4653C" w:rsidRPr="00104417">
        <w:rPr>
          <w:rFonts w:ascii="Palatino Linotype" w:hAnsi="Palatino Linotype"/>
        </w:rPr>
        <w:t>,</w:t>
      </w:r>
      <w:r w:rsidR="00726B6A" w:rsidRPr="00104417">
        <w:rPr>
          <w:rFonts w:ascii="Palatino Linotype" w:hAnsi="Palatino Linotype"/>
        </w:rPr>
        <w:t xml:space="preserve"> </w:t>
      </w:r>
      <w:r w:rsidR="00495114" w:rsidRPr="00104417">
        <w:rPr>
          <w:rFonts w:ascii="Palatino Linotype" w:hAnsi="Palatino Linotype"/>
        </w:rPr>
        <w:t>mediante</w:t>
      </w:r>
      <w:r w:rsidR="00726B6A" w:rsidRPr="00104417">
        <w:rPr>
          <w:rFonts w:ascii="Palatino Linotype" w:hAnsi="Palatino Linotype"/>
        </w:rPr>
        <w:t xml:space="preserve"> </w:t>
      </w:r>
      <w:r w:rsidR="00495114" w:rsidRPr="00104417">
        <w:rPr>
          <w:rFonts w:ascii="Palatino Linotype" w:hAnsi="Palatino Linotype"/>
        </w:rPr>
        <w:t>la</w:t>
      </w:r>
      <w:r w:rsidR="00726B6A" w:rsidRPr="00104417">
        <w:rPr>
          <w:rFonts w:ascii="Palatino Linotype" w:hAnsi="Palatino Linotype"/>
        </w:rPr>
        <w:t xml:space="preserve"> </w:t>
      </w:r>
      <w:r w:rsidR="00495114" w:rsidRPr="00104417">
        <w:rPr>
          <w:rFonts w:ascii="Palatino Linotype" w:hAnsi="Palatino Linotype"/>
        </w:rPr>
        <w:t>cual</w:t>
      </w:r>
      <w:r w:rsidR="00726B6A" w:rsidRPr="00104417">
        <w:rPr>
          <w:rFonts w:ascii="Palatino Linotype" w:hAnsi="Palatino Linotype"/>
        </w:rPr>
        <w:t xml:space="preserve"> </w:t>
      </w:r>
      <w:r w:rsidR="00495114" w:rsidRPr="00104417">
        <w:rPr>
          <w:rFonts w:ascii="Palatino Linotype" w:hAnsi="Palatino Linotype"/>
        </w:rPr>
        <w:t>requirió</w:t>
      </w:r>
      <w:r w:rsidR="00726B6A" w:rsidRPr="00104417">
        <w:rPr>
          <w:rFonts w:ascii="Palatino Linotype" w:hAnsi="Palatino Linotype"/>
        </w:rPr>
        <w:t xml:space="preserve"> </w:t>
      </w:r>
      <w:r w:rsidR="00495114" w:rsidRPr="00104417">
        <w:rPr>
          <w:rFonts w:ascii="Palatino Linotype" w:hAnsi="Palatino Linotype"/>
        </w:rPr>
        <w:t>por</w:t>
      </w:r>
      <w:r w:rsidR="00726B6A" w:rsidRPr="00104417">
        <w:rPr>
          <w:rFonts w:ascii="Palatino Linotype" w:hAnsi="Palatino Linotype"/>
        </w:rPr>
        <w:t xml:space="preserve"> </w:t>
      </w:r>
      <w:r w:rsidR="00495114" w:rsidRPr="00104417">
        <w:rPr>
          <w:rFonts w:ascii="Palatino Linotype" w:hAnsi="Palatino Linotype"/>
        </w:rPr>
        <w:t>dicha</w:t>
      </w:r>
      <w:r w:rsidR="00726B6A" w:rsidRPr="00104417">
        <w:rPr>
          <w:rFonts w:ascii="Palatino Linotype" w:hAnsi="Palatino Linotype"/>
        </w:rPr>
        <w:t xml:space="preserve"> </w:t>
      </w:r>
      <w:r w:rsidR="00495114" w:rsidRPr="00104417">
        <w:rPr>
          <w:rFonts w:ascii="Palatino Linotype" w:hAnsi="Palatino Linotype"/>
        </w:rPr>
        <w:t>vía:</w:t>
      </w:r>
    </w:p>
    <w:p w14:paraId="70C325E1" w14:textId="632CD46D" w:rsidR="00B4416D" w:rsidRPr="00104417" w:rsidRDefault="00B4416D" w:rsidP="00F4686E">
      <w:pPr>
        <w:spacing w:before="120" w:after="120"/>
        <w:ind w:left="709" w:right="709"/>
        <w:jc w:val="both"/>
        <w:rPr>
          <w:rFonts w:ascii="Palatino Linotype" w:hAnsi="Palatino Linotype" w:cs="Arial"/>
          <w:sz w:val="22"/>
          <w:szCs w:val="22"/>
        </w:rPr>
      </w:pPr>
      <w:r w:rsidRPr="00104417">
        <w:rPr>
          <w:rFonts w:ascii="Palatino Linotype" w:hAnsi="Palatino Linotype" w:cs="Arial"/>
          <w:i/>
          <w:sz w:val="22"/>
          <w:szCs w:val="22"/>
        </w:rPr>
        <w:t>“</w:t>
      </w:r>
      <w:r w:rsidR="005E2FB8" w:rsidRPr="00104417">
        <w:rPr>
          <w:rFonts w:ascii="Palatino Linotype" w:hAnsi="Palatino Linotype" w:cs="Arial"/>
          <w:i/>
          <w:sz w:val="22"/>
          <w:szCs w:val="22"/>
        </w:rPr>
        <w:t>… TODA LA NOMINA DE LA ADMINISTRACION MUNICIPAL …</w:t>
      </w:r>
      <w:r w:rsidRPr="00104417">
        <w:rPr>
          <w:rFonts w:ascii="Palatino Linotype" w:hAnsi="Palatino Linotype" w:cs="Arial"/>
          <w:i/>
          <w:sz w:val="22"/>
          <w:szCs w:val="22"/>
        </w:rPr>
        <w:t>”</w:t>
      </w:r>
      <w:r w:rsidR="00726B6A" w:rsidRPr="00104417">
        <w:rPr>
          <w:rFonts w:ascii="Palatino Linotype" w:hAnsi="Palatino Linotype" w:cs="Arial"/>
          <w:sz w:val="22"/>
          <w:szCs w:val="22"/>
        </w:rPr>
        <w:t xml:space="preserve"> </w:t>
      </w:r>
      <w:r w:rsidRPr="00104417">
        <w:rPr>
          <w:rFonts w:ascii="Palatino Linotype" w:hAnsi="Palatino Linotype" w:cs="Arial"/>
          <w:sz w:val="22"/>
          <w:szCs w:val="22"/>
        </w:rPr>
        <w:t>(Sic)</w:t>
      </w:r>
    </w:p>
    <w:p w14:paraId="7D13AABD" w14:textId="6CCC77FD" w:rsidR="00BE0FB2" w:rsidRPr="00104417" w:rsidRDefault="00FE01F1" w:rsidP="00BE0FB2">
      <w:pPr>
        <w:pStyle w:val="Prrafodelista"/>
        <w:widowControl w:val="0"/>
        <w:numPr>
          <w:ilvl w:val="0"/>
          <w:numId w:val="3"/>
        </w:numPr>
        <w:tabs>
          <w:tab w:val="left" w:pos="0"/>
        </w:tabs>
        <w:autoSpaceDE w:val="0"/>
        <w:autoSpaceDN w:val="0"/>
        <w:adjustRightInd w:val="0"/>
        <w:spacing w:before="240" w:after="240" w:line="360" w:lineRule="auto"/>
        <w:ind w:left="0" w:firstLine="0"/>
        <w:contextualSpacing w:val="0"/>
        <w:jc w:val="both"/>
        <w:rPr>
          <w:rFonts w:ascii="Palatino Linotype" w:hAnsi="Palatino Linotype"/>
          <w:b/>
          <w:bCs/>
          <w:i/>
        </w:rPr>
      </w:pPr>
      <w:bookmarkStart w:id="0" w:name="_Ref526272598"/>
      <w:bookmarkStart w:id="1" w:name="_Ref496781185"/>
      <w:r w:rsidRPr="00104417">
        <w:rPr>
          <w:rFonts w:ascii="Palatino Linotype" w:hAnsi="Palatino Linotype"/>
        </w:rPr>
        <w:t xml:space="preserve">En fecha </w:t>
      </w:r>
      <w:r w:rsidR="005E2FB8" w:rsidRPr="00104417">
        <w:rPr>
          <w:rFonts w:ascii="Palatino Linotype" w:hAnsi="Palatino Linotype"/>
        </w:rPr>
        <w:t xml:space="preserve">diez de julio </w:t>
      </w:r>
      <w:r w:rsidR="005E2FB8" w:rsidRPr="00104417">
        <w:rPr>
          <w:rFonts w:ascii="Palatino Linotype" w:hAnsi="Palatino Linotype" w:cs="Arial"/>
        </w:rPr>
        <w:t xml:space="preserve">de dos </w:t>
      </w:r>
      <w:r w:rsidR="005E2FB8" w:rsidRPr="00104417">
        <w:rPr>
          <w:rFonts w:ascii="Palatino Linotype" w:hAnsi="Palatino Linotype"/>
        </w:rPr>
        <w:t>mil</w:t>
      </w:r>
      <w:r w:rsidR="005E2FB8" w:rsidRPr="00104417">
        <w:rPr>
          <w:rFonts w:ascii="Palatino Linotype" w:hAnsi="Palatino Linotype" w:cs="Arial"/>
        </w:rPr>
        <w:t xml:space="preserve"> dieciocho</w:t>
      </w:r>
      <w:r w:rsidRPr="00104417">
        <w:rPr>
          <w:rFonts w:ascii="Palatino Linotype" w:hAnsi="Palatino Linotype"/>
        </w:rPr>
        <w:t xml:space="preserve">, la Unidad de </w:t>
      </w:r>
      <w:r w:rsidRPr="00104417">
        <w:rPr>
          <w:rFonts w:ascii="Palatino Linotype" w:hAnsi="Palatino Linotype" w:cs="Arial"/>
        </w:rPr>
        <w:t>Transparencia</w:t>
      </w:r>
      <w:r w:rsidRPr="00104417">
        <w:rPr>
          <w:rFonts w:ascii="Palatino Linotype" w:hAnsi="Palatino Linotype"/>
        </w:rPr>
        <w:t xml:space="preserve"> del</w:t>
      </w:r>
      <w:r w:rsidRPr="00104417">
        <w:rPr>
          <w:rFonts w:ascii="Palatino Linotype" w:hAnsi="Palatino Linotype"/>
          <w:b/>
        </w:rPr>
        <w:t xml:space="preserve"> SUJETO OBLIGADO</w:t>
      </w:r>
      <w:r w:rsidRPr="00104417">
        <w:rPr>
          <w:rFonts w:ascii="Palatino Linotype" w:hAnsi="Palatino Linotype"/>
        </w:rPr>
        <w:t xml:space="preserve"> turnó mediante requerimiento, el contenido de la solicitud de información </w:t>
      </w:r>
      <w:r w:rsidR="005E2FB8" w:rsidRPr="00104417">
        <w:rPr>
          <w:rFonts w:ascii="Palatino Linotype" w:hAnsi="Palatino Linotype"/>
          <w:b/>
          <w:bCs/>
        </w:rPr>
        <w:t>00128/VACHASO/IP/2018</w:t>
      </w:r>
      <w:r w:rsidR="008414A5" w:rsidRPr="00104417">
        <w:rPr>
          <w:rFonts w:ascii="Palatino Linotype" w:hAnsi="Palatino Linotype"/>
          <w:b/>
          <w:bCs/>
        </w:rPr>
        <w:t xml:space="preserve"> </w:t>
      </w:r>
      <w:r w:rsidRPr="00104417">
        <w:rPr>
          <w:rFonts w:ascii="Palatino Linotype" w:hAnsi="Palatino Linotype"/>
        </w:rPr>
        <w:t xml:space="preserve">al </w:t>
      </w:r>
      <w:r w:rsidR="00207943" w:rsidRPr="00104417">
        <w:rPr>
          <w:rFonts w:ascii="Palatino Linotype" w:hAnsi="Palatino Linotype"/>
        </w:rPr>
        <w:t>Director de Administración</w:t>
      </w:r>
      <w:r w:rsidRPr="00104417">
        <w:rPr>
          <w:rFonts w:ascii="Palatino Linotype" w:hAnsi="Palatino Linotype"/>
        </w:rPr>
        <w:t xml:space="preserve">, </w:t>
      </w:r>
      <w:r w:rsidR="005067BC" w:rsidRPr="00104417">
        <w:rPr>
          <w:rFonts w:ascii="Palatino Linotype" w:hAnsi="Palatino Linotype"/>
        </w:rPr>
        <w:t>el</w:t>
      </w:r>
      <w:r w:rsidRPr="00104417">
        <w:rPr>
          <w:rFonts w:ascii="Palatino Linotype" w:hAnsi="Palatino Linotype"/>
        </w:rPr>
        <w:t xml:space="preserve"> cual fue respondido</w:t>
      </w:r>
      <w:r w:rsidR="007C3F08" w:rsidRPr="00104417">
        <w:rPr>
          <w:rFonts w:ascii="Palatino Linotype" w:hAnsi="Palatino Linotype"/>
        </w:rPr>
        <w:t xml:space="preserve"> el día ocho de agosto de dos mil dieciocho</w:t>
      </w:r>
      <w:r w:rsidRPr="00104417">
        <w:rPr>
          <w:rFonts w:ascii="Palatino Linotype" w:hAnsi="Palatino Linotype"/>
        </w:rPr>
        <w:t xml:space="preserve">, </w:t>
      </w:r>
      <w:r w:rsidR="00BE0FB2" w:rsidRPr="00104417">
        <w:rPr>
          <w:rFonts w:ascii="Palatino Linotype" w:hAnsi="Palatino Linotype"/>
        </w:rPr>
        <w:t xml:space="preserve">remitiendo el archivo electrónico denominado </w:t>
      </w:r>
      <w:r w:rsidR="00BE0FB2" w:rsidRPr="00104417">
        <w:rPr>
          <w:rFonts w:ascii="Palatino Linotype" w:hAnsi="Palatino Linotype"/>
          <w:b/>
          <w:bCs/>
          <w:i/>
        </w:rPr>
        <w:t>2° QUINCENA JUNIO 2018.xlsx</w:t>
      </w:r>
      <w:r w:rsidR="00BE0FB2" w:rsidRPr="00104417">
        <w:rPr>
          <w:rFonts w:ascii="Palatino Linotype" w:hAnsi="Palatino Linotype"/>
        </w:rPr>
        <w:t>, tal y como se aprecia de las siguientes imágenes:</w:t>
      </w:r>
      <w:bookmarkEnd w:id="0"/>
    </w:p>
    <w:p w14:paraId="55C575D9" w14:textId="339404E8" w:rsidR="007C3F08" w:rsidRPr="00104417" w:rsidRDefault="007C3F08" w:rsidP="00CA2653">
      <w:pPr>
        <w:widowControl w:val="0"/>
        <w:tabs>
          <w:tab w:val="left" w:pos="0"/>
        </w:tabs>
        <w:autoSpaceDE w:val="0"/>
        <w:autoSpaceDN w:val="0"/>
        <w:adjustRightInd w:val="0"/>
        <w:spacing w:before="120" w:after="120"/>
        <w:jc w:val="center"/>
        <w:rPr>
          <w:rFonts w:ascii="Palatino Linotype" w:hAnsi="Palatino Linotype"/>
          <w:b/>
          <w:bCs/>
        </w:rPr>
      </w:pPr>
      <w:r w:rsidRPr="00104417">
        <w:rPr>
          <w:noProof/>
          <w:lang w:eastAsia="es-MX"/>
        </w:rPr>
        <w:lastRenderedPageBreak/>
        <w:drawing>
          <wp:inline distT="0" distB="0" distL="0" distR="0" wp14:anchorId="508D1292" wp14:editId="08EF9F60">
            <wp:extent cx="5828030" cy="666115"/>
            <wp:effectExtent l="0" t="0" r="127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8030" cy="666115"/>
                    </a:xfrm>
                    <a:prstGeom prst="rect">
                      <a:avLst/>
                    </a:prstGeom>
                  </pic:spPr>
                </pic:pic>
              </a:graphicData>
            </a:graphic>
          </wp:inline>
        </w:drawing>
      </w:r>
    </w:p>
    <w:p w14:paraId="5D64437E" w14:textId="1D4EEAA7" w:rsidR="007C3F08" w:rsidRPr="00104417" w:rsidRDefault="00207943" w:rsidP="00CA2653">
      <w:pPr>
        <w:widowControl w:val="0"/>
        <w:tabs>
          <w:tab w:val="left" w:pos="0"/>
        </w:tabs>
        <w:autoSpaceDE w:val="0"/>
        <w:autoSpaceDN w:val="0"/>
        <w:adjustRightInd w:val="0"/>
        <w:spacing w:before="120" w:after="120"/>
        <w:jc w:val="center"/>
        <w:rPr>
          <w:rFonts w:ascii="Palatino Linotype" w:hAnsi="Palatino Linotype"/>
          <w:b/>
          <w:bCs/>
        </w:rPr>
      </w:pPr>
      <w:r w:rsidRPr="00104417">
        <w:rPr>
          <w:noProof/>
          <w:lang w:eastAsia="es-MX"/>
        </w:rPr>
        <w:drawing>
          <wp:inline distT="0" distB="0" distL="0" distR="0" wp14:anchorId="778CC50F" wp14:editId="2C018C59">
            <wp:extent cx="4429290" cy="2091100"/>
            <wp:effectExtent l="0" t="0" r="9525"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85834" cy="2117795"/>
                    </a:xfrm>
                    <a:prstGeom prst="rect">
                      <a:avLst/>
                    </a:prstGeom>
                  </pic:spPr>
                </pic:pic>
              </a:graphicData>
            </a:graphic>
          </wp:inline>
        </w:drawing>
      </w:r>
    </w:p>
    <w:p w14:paraId="7DBB554C" w14:textId="42E0D13A" w:rsidR="00371B23" w:rsidRPr="00104417" w:rsidRDefault="00371B23" w:rsidP="00CA2653">
      <w:pPr>
        <w:pStyle w:val="Prrafodelista"/>
        <w:widowControl w:val="0"/>
        <w:tabs>
          <w:tab w:val="left" w:pos="0"/>
        </w:tabs>
        <w:autoSpaceDE w:val="0"/>
        <w:autoSpaceDN w:val="0"/>
        <w:adjustRightInd w:val="0"/>
        <w:spacing w:before="120" w:line="360" w:lineRule="auto"/>
        <w:ind w:left="0"/>
        <w:contextualSpacing w:val="0"/>
        <w:jc w:val="both"/>
        <w:rPr>
          <w:rFonts w:ascii="Palatino Linotype" w:hAnsi="Palatino Linotype"/>
          <w:bCs/>
        </w:rPr>
      </w:pPr>
      <w:r w:rsidRPr="00104417">
        <w:rPr>
          <w:rFonts w:ascii="Palatino Linotype" w:hAnsi="Palatino Linotype"/>
          <w:bCs/>
        </w:rPr>
        <w:t xml:space="preserve">Al respecto, se inserta parcialmente el contenido de archivo electrónico </w:t>
      </w:r>
      <w:r w:rsidRPr="00104417">
        <w:rPr>
          <w:rFonts w:ascii="Palatino Linotype" w:hAnsi="Palatino Linotype"/>
          <w:b/>
          <w:bCs/>
          <w:i/>
        </w:rPr>
        <w:t>2° QUINCENA JUNIO 2018.xlsx</w:t>
      </w:r>
      <w:r w:rsidRPr="00104417">
        <w:rPr>
          <w:rFonts w:ascii="Palatino Linotype" w:hAnsi="Palatino Linotype"/>
          <w:bCs/>
        </w:rPr>
        <w:t xml:space="preserve">, para efectos ilustrativos, ya que </w:t>
      </w:r>
      <w:r w:rsidRPr="00104417">
        <w:rPr>
          <w:rFonts w:ascii="Palatino Linotype" w:hAnsi="Palatino Linotype"/>
          <w:b/>
          <w:bCs/>
        </w:rPr>
        <w:t>EL SUJETO OBLIGADO</w:t>
      </w:r>
      <w:r w:rsidRPr="00104417">
        <w:rPr>
          <w:rFonts w:ascii="Palatino Linotype" w:hAnsi="Palatino Linotype"/>
          <w:bCs/>
        </w:rPr>
        <w:t xml:space="preserve"> fue omiso en darlo a conocer al hoy</w:t>
      </w:r>
      <w:r w:rsidRPr="00104417">
        <w:rPr>
          <w:rFonts w:ascii="Palatino Linotype" w:hAnsi="Palatino Linotype"/>
          <w:b/>
          <w:bCs/>
        </w:rPr>
        <w:t xml:space="preserve"> RECURRENTE</w:t>
      </w:r>
      <w:r w:rsidRPr="00104417">
        <w:rPr>
          <w:rFonts w:ascii="Palatino Linotype" w:hAnsi="Palatino Linotype"/>
          <w:bCs/>
        </w:rPr>
        <w:t>, como se precisará más adelante:</w:t>
      </w:r>
    </w:p>
    <w:p w14:paraId="6A7E160F" w14:textId="4E229D99" w:rsidR="007C3F08" w:rsidRPr="00104417" w:rsidRDefault="00CA2653" w:rsidP="00CA2653">
      <w:pPr>
        <w:widowControl w:val="0"/>
        <w:tabs>
          <w:tab w:val="left" w:pos="0"/>
        </w:tabs>
        <w:autoSpaceDE w:val="0"/>
        <w:autoSpaceDN w:val="0"/>
        <w:adjustRightInd w:val="0"/>
        <w:jc w:val="center"/>
        <w:rPr>
          <w:rFonts w:ascii="Palatino Linotype" w:hAnsi="Palatino Linotype"/>
          <w:b/>
          <w:bCs/>
        </w:rPr>
      </w:pPr>
      <w:r w:rsidRPr="00104417">
        <w:rPr>
          <w:noProof/>
          <w:lang w:eastAsia="es-MX"/>
        </w:rPr>
        <w:drawing>
          <wp:inline distT="0" distB="0" distL="0" distR="0" wp14:anchorId="2104D8E4" wp14:editId="00E3AB75">
            <wp:extent cx="5120705" cy="3684028"/>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90716" cy="3734396"/>
                    </a:xfrm>
                    <a:prstGeom prst="rect">
                      <a:avLst/>
                    </a:prstGeom>
                  </pic:spPr>
                </pic:pic>
              </a:graphicData>
            </a:graphic>
          </wp:inline>
        </w:drawing>
      </w:r>
    </w:p>
    <w:p w14:paraId="7C7CFF52" w14:textId="77777777" w:rsidR="00C1593D" w:rsidRPr="00104417" w:rsidRDefault="00C1593D" w:rsidP="00C1593D">
      <w:pPr>
        <w:pStyle w:val="Prrafodelista"/>
        <w:numPr>
          <w:ilvl w:val="0"/>
          <w:numId w:val="3"/>
        </w:numPr>
        <w:tabs>
          <w:tab w:val="left" w:pos="567"/>
        </w:tabs>
        <w:spacing w:before="200" w:line="360" w:lineRule="auto"/>
        <w:ind w:left="0" w:firstLine="0"/>
        <w:contextualSpacing w:val="0"/>
        <w:jc w:val="both"/>
        <w:rPr>
          <w:rFonts w:ascii="Palatino Linotype" w:hAnsi="Palatino Linotype" w:cs="Arial"/>
        </w:rPr>
      </w:pPr>
      <w:bookmarkStart w:id="2" w:name="_Ref509406715"/>
      <w:r w:rsidRPr="00104417">
        <w:rPr>
          <w:rFonts w:ascii="Palatino Linotype" w:hAnsi="Palatino Linotype"/>
        </w:rPr>
        <w:lastRenderedPageBreak/>
        <w:t xml:space="preserve">No obstante lo anterior, con base en el detalle de seguimiento que obra en </w:t>
      </w:r>
      <w:r w:rsidRPr="00104417">
        <w:rPr>
          <w:rFonts w:ascii="Palatino Linotype" w:hAnsi="Palatino Linotype"/>
          <w:b/>
        </w:rPr>
        <w:t>EL SAIMEX</w:t>
      </w:r>
      <w:r w:rsidRPr="00104417">
        <w:rPr>
          <w:rFonts w:ascii="Palatino Linotype" w:hAnsi="Palatino Linotype"/>
        </w:rPr>
        <w:t xml:space="preserve">, se </w:t>
      </w:r>
      <w:r w:rsidRPr="00104417">
        <w:rPr>
          <w:rFonts w:ascii="Palatino Linotype" w:hAnsi="Palatino Linotype" w:cs="Arial"/>
        </w:rPr>
        <w:t>advierte</w:t>
      </w:r>
      <w:r w:rsidRPr="00104417">
        <w:rPr>
          <w:rFonts w:ascii="Palatino Linotype" w:hAnsi="Palatino Linotype"/>
        </w:rPr>
        <w:t xml:space="preserve"> que </w:t>
      </w:r>
      <w:r w:rsidRPr="00104417">
        <w:rPr>
          <w:rFonts w:ascii="Palatino Linotype" w:hAnsi="Palatino Linotype"/>
          <w:b/>
        </w:rPr>
        <w:t>EL SUJETO OBLIGADO</w:t>
      </w:r>
      <w:r w:rsidRPr="00104417">
        <w:rPr>
          <w:rFonts w:ascii="Palatino Linotype" w:hAnsi="Palatino Linotype"/>
        </w:rPr>
        <w:t xml:space="preserve"> omitió dar contestación a la solicitud de acceso a la información pública, tal como se aprecia a continuación:</w:t>
      </w:r>
      <w:bookmarkEnd w:id="2"/>
      <w:r w:rsidRPr="00104417">
        <w:rPr>
          <w:rFonts w:ascii="Palatino Linotype" w:hAnsi="Palatino Linotype"/>
        </w:rPr>
        <w:t xml:space="preserve"> </w:t>
      </w:r>
    </w:p>
    <w:p w14:paraId="60FB4871" w14:textId="4387A698" w:rsidR="00C1593D" w:rsidRPr="00104417" w:rsidRDefault="00EE4DBD" w:rsidP="00C1593D">
      <w:pPr>
        <w:widowControl w:val="0"/>
        <w:tabs>
          <w:tab w:val="left" w:pos="0"/>
        </w:tabs>
        <w:autoSpaceDE w:val="0"/>
        <w:autoSpaceDN w:val="0"/>
        <w:adjustRightInd w:val="0"/>
        <w:spacing w:after="120"/>
        <w:jc w:val="center"/>
        <w:rPr>
          <w:rFonts w:ascii="Palatino Linotype" w:hAnsi="Palatino Linotype" w:cs="Arial"/>
        </w:rPr>
      </w:pPr>
      <w:r>
        <w:rPr>
          <w:noProof/>
          <w:lang w:eastAsia="es-MX"/>
        </w:rPr>
        <w:drawing>
          <wp:inline distT="0" distB="0" distL="0" distR="0" wp14:anchorId="460EE1B8" wp14:editId="0A3EC344">
            <wp:extent cx="5828030" cy="2891790"/>
            <wp:effectExtent l="0" t="0" r="127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8030" cy="2891790"/>
                    </a:xfrm>
                    <a:prstGeom prst="rect">
                      <a:avLst/>
                    </a:prstGeom>
                  </pic:spPr>
                </pic:pic>
              </a:graphicData>
            </a:graphic>
          </wp:inline>
        </w:drawing>
      </w:r>
    </w:p>
    <w:p w14:paraId="29DE8EA0" w14:textId="5FAA0A4E" w:rsidR="00762B6C" w:rsidRPr="00104417" w:rsidRDefault="00762B6C" w:rsidP="007402FA">
      <w:pPr>
        <w:pStyle w:val="Prrafodelista"/>
        <w:widowControl w:val="0"/>
        <w:numPr>
          <w:ilvl w:val="0"/>
          <w:numId w:val="3"/>
        </w:numPr>
        <w:tabs>
          <w:tab w:val="left" w:pos="709"/>
        </w:tabs>
        <w:autoSpaceDE w:val="0"/>
        <w:autoSpaceDN w:val="0"/>
        <w:adjustRightInd w:val="0"/>
        <w:spacing w:before="200" w:after="200" w:line="360" w:lineRule="auto"/>
        <w:ind w:left="0" w:firstLine="0"/>
        <w:contextualSpacing w:val="0"/>
        <w:jc w:val="both"/>
        <w:rPr>
          <w:rFonts w:ascii="Palatino Linotype" w:hAnsi="Palatino Linotype" w:cs="Arial"/>
        </w:rPr>
      </w:pPr>
      <w:bookmarkStart w:id="3" w:name="_Ref490476121"/>
      <w:bookmarkEnd w:id="1"/>
      <w:r w:rsidRPr="00104417">
        <w:rPr>
          <w:rFonts w:ascii="Palatino Linotype" w:hAnsi="Palatino Linotype"/>
        </w:rPr>
        <w:t>Inconforme</w:t>
      </w:r>
      <w:r w:rsidR="00726B6A" w:rsidRPr="00104417">
        <w:rPr>
          <w:rFonts w:ascii="Palatino Linotype" w:hAnsi="Palatino Linotype"/>
        </w:rPr>
        <w:t xml:space="preserve"> </w:t>
      </w:r>
      <w:r w:rsidRPr="00104417">
        <w:rPr>
          <w:rFonts w:ascii="Palatino Linotype" w:hAnsi="Palatino Linotype"/>
        </w:rPr>
        <w:t>con</w:t>
      </w:r>
      <w:r w:rsidR="00726B6A" w:rsidRPr="00104417">
        <w:rPr>
          <w:rFonts w:ascii="Palatino Linotype" w:hAnsi="Palatino Linotype"/>
        </w:rPr>
        <w:t xml:space="preserve"> </w:t>
      </w:r>
      <w:r w:rsidRPr="00104417">
        <w:rPr>
          <w:rFonts w:ascii="Palatino Linotype" w:hAnsi="Palatino Linotype"/>
        </w:rPr>
        <w:t>la</w:t>
      </w:r>
      <w:r w:rsidR="00726B6A" w:rsidRPr="00104417">
        <w:rPr>
          <w:rFonts w:ascii="Palatino Linotype" w:hAnsi="Palatino Linotype"/>
        </w:rPr>
        <w:t xml:space="preserve"> </w:t>
      </w:r>
      <w:r w:rsidRPr="00104417">
        <w:rPr>
          <w:rFonts w:ascii="Palatino Linotype" w:hAnsi="Palatino Linotype"/>
        </w:rPr>
        <w:t>omisión</w:t>
      </w:r>
      <w:r w:rsidR="00726B6A" w:rsidRPr="00104417">
        <w:rPr>
          <w:rFonts w:ascii="Palatino Linotype" w:hAnsi="Palatino Linotype"/>
        </w:rPr>
        <w:t xml:space="preserve"> </w:t>
      </w:r>
      <w:r w:rsidRPr="00104417">
        <w:rPr>
          <w:rFonts w:ascii="Palatino Linotype" w:hAnsi="Palatino Linotype"/>
        </w:rPr>
        <w:t>del</w:t>
      </w:r>
      <w:r w:rsidR="00726B6A" w:rsidRPr="00104417">
        <w:rPr>
          <w:rFonts w:ascii="Palatino Linotype" w:hAnsi="Palatino Linotype"/>
        </w:rPr>
        <w:t xml:space="preserve"> </w:t>
      </w:r>
      <w:r w:rsidRPr="00104417">
        <w:rPr>
          <w:rFonts w:ascii="Palatino Linotype" w:hAnsi="Palatino Linotype"/>
          <w:b/>
        </w:rPr>
        <w:t>SUJETO</w:t>
      </w:r>
      <w:r w:rsidR="00726B6A" w:rsidRPr="00104417">
        <w:rPr>
          <w:rFonts w:ascii="Palatino Linotype" w:hAnsi="Palatino Linotype"/>
          <w:b/>
        </w:rPr>
        <w:t xml:space="preserve"> </w:t>
      </w:r>
      <w:r w:rsidRPr="00104417">
        <w:rPr>
          <w:rFonts w:ascii="Palatino Linotype" w:hAnsi="Palatino Linotype"/>
          <w:b/>
        </w:rPr>
        <w:t>OBLIGADO</w:t>
      </w:r>
      <w:r w:rsidR="00726B6A" w:rsidRPr="00104417">
        <w:rPr>
          <w:rFonts w:ascii="Palatino Linotype" w:hAnsi="Palatino Linotype"/>
        </w:rPr>
        <w:t xml:space="preserve"> </w:t>
      </w:r>
      <w:r w:rsidRPr="00104417">
        <w:rPr>
          <w:rFonts w:ascii="Palatino Linotype" w:hAnsi="Palatino Linotype"/>
        </w:rPr>
        <w:t>para</w:t>
      </w:r>
      <w:r w:rsidR="00726B6A" w:rsidRPr="00104417">
        <w:rPr>
          <w:rFonts w:ascii="Palatino Linotype" w:hAnsi="Palatino Linotype"/>
        </w:rPr>
        <w:t xml:space="preserve"> </w:t>
      </w:r>
      <w:r w:rsidRPr="00104417">
        <w:rPr>
          <w:rFonts w:ascii="Palatino Linotype" w:hAnsi="Palatino Linotype"/>
        </w:rPr>
        <w:t>dar</w:t>
      </w:r>
      <w:r w:rsidR="00726B6A" w:rsidRPr="00104417">
        <w:rPr>
          <w:rFonts w:ascii="Palatino Linotype" w:hAnsi="Palatino Linotype"/>
        </w:rPr>
        <w:t xml:space="preserve"> </w:t>
      </w:r>
      <w:r w:rsidRPr="00104417">
        <w:rPr>
          <w:rFonts w:ascii="Palatino Linotype" w:hAnsi="Palatino Linotype"/>
        </w:rPr>
        <w:t>respuesta</w:t>
      </w:r>
      <w:r w:rsidR="00726B6A" w:rsidRPr="00104417">
        <w:rPr>
          <w:rFonts w:ascii="Palatino Linotype" w:hAnsi="Palatino Linotype"/>
        </w:rPr>
        <w:t xml:space="preserve"> </w:t>
      </w:r>
      <w:r w:rsidRPr="00104417">
        <w:rPr>
          <w:rFonts w:ascii="Palatino Linotype" w:hAnsi="Palatino Linotype"/>
        </w:rPr>
        <w:t>a</w:t>
      </w:r>
      <w:r w:rsidR="00726B6A" w:rsidRPr="00104417">
        <w:rPr>
          <w:rFonts w:ascii="Palatino Linotype" w:hAnsi="Palatino Linotype"/>
        </w:rPr>
        <w:t xml:space="preserve"> </w:t>
      </w:r>
      <w:r w:rsidRPr="00104417">
        <w:rPr>
          <w:rFonts w:ascii="Palatino Linotype" w:hAnsi="Palatino Linotype"/>
        </w:rPr>
        <w:t>la</w:t>
      </w:r>
      <w:r w:rsidR="00726B6A" w:rsidRPr="00104417">
        <w:rPr>
          <w:rFonts w:ascii="Palatino Linotype" w:hAnsi="Palatino Linotype"/>
        </w:rPr>
        <w:t xml:space="preserve"> </w:t>
      </w:r>
      <w:r w:rsidRPr="00104417">
        <w:rPr>
          <w:rFonts w:ascii="Palatino Linotype" w:hAnsi="Palatino Linotype"/>
        </w:rPr>
        <w:t>solicitud</w:t>
      </w:r>
      <w:r w:rsidR="00726B6A" w:rsidRPr="00104417">
        <w:rPr>
          <w:rFonts w:ascii="Palatino Linotype" w:hAnsi="Palatino Linotype"/>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cs="Arial"/>
        </w:rPr>
        <w:t>información,</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006F0AFA" w:rsidRPr="00104417">
        <w:rPr>
          <w:rFonts w:ascii="Palatino Linotype" w:hAnsi="Palatino Linotype"/>
        </w:rPr>
        <w:t>veinti</w:t>
      </w:r>
      <w:r w:rsidR="00C1593D" w:rsidRPr="00104417">
        <w:rPr>
          <w:rFonts w:ascii="Palatino Linotype" w:hAnsi="Palatino Linotype"/>
        </w:rPr>
        <w:t xml:space="preserve">siete </w:t>
      </w:r>
      <w:r w:rsidR="006F0AFA" w:rsidRPr="00104417">
        <w:rPr>
          <w:rFonts w:ascii="Palatino Linotype" w:hAnsi="Palatino Linotype"/>
        </w:rPr>
        <w:t xml:space="preserve">de </w:t>
      </w:r>
      <w:r w:rsidR="00C1593D" w:rsidRPr="00104417">
        <w:rPr>
          <w:rFonts w:ascii="Palatino Linotype" w:hAnsi="Palatino Linotype"/>
        </w:rPr>
        <w:t>agosto</w:t>
      </w:r>
      <w:r w:rsidR="006F0AFA" w:rsidRPr="00104417">
        <w:rPr>
          <w:rFonts w:ascii="Palatino Linotype" w:hAnsi="Palatino Linotype"/>
        </w:rPr>
        <w:t xml:space="preserve"> </w:t>
      </w:r>
      <w:r w:rsidR="006F0AFA" w:rsidRPr="00104417">
        <w:rPr>
          <w:rFonts w:ascii="Palatino Linotype" w:hAnsi="Palatino Linotype" w:cs="Arial"/>
        </w:rPr>
        <w:t xml:space="preserve">de dos </w:t>
      </w:r>
      <w:r w:rsidR="006F0AFA" w:rsidRPr="00104417">
        <w:rPr>
          <w:rFonts w:ascii="Palatino Linotype" w:hAnsi="Palatino Linotype"/>
        </w:rPr>
        <w:t>mil</w:t>
      </w:r>
      <w:r w:rsidR="006F0AFA" w:rsidRPr="00104417">
        <w:rPr>
          <w:rFonts w:ascii="Palatino Linotype" w:hAnsi="Palatino Linotype" w:cs="Arial"/>
        </w:rPr>
        <w:t xml:space="preserve"> dieciocho</w:t>
      </w:r>
      <w:r w:rsidRPr="00104417">
        <w:rPr>
          <w:rFonts w:ascii="Palatino Linotype" w:hAnsi="Palatino Linotype"/>
        </w:rPr>
        <w:t>,</w:t>
      </w:r>
      <w:r w:rsidR="00726B6A" w:rsidRPr="00104417">
        <w:rPr>
          <w:rFonts w:ascii="Palatino Linotype" w:hAnsi="Palatino Linotype"/>
        </w:rPr>
        <w:t xml:space="preserve"> </w:t>
      </w:r>
      <w:r w:rsidR="003B3173" w:rsidRPr="00104417">
        <w:rPr>
          <w:rFonts w:ascii="Palatino Linotype" w:hAnsi="Palatino Linotype"/>
          <w:b/>
          <w:bCs/>
          <w:shd w:val="clear" w:color="auto" w:fill="FFFFFF"/>
        </w:rPr>
        <w:t>LA RECURRENTE</w:t>
      </w:r>
      <w:r w:rsidR="00726B6A" w:rsidRPr="00104417">
        <w:rPr>
          <w:rFonts w:ascii="Palatino Linotype" w:hAnsi="Palatino Linotype" w:cs="Arial"/>
        </w:rPr>
        <w:t xml:space="preserve"> </w:t>
      </w:r>
      <w:r w:rsidRPr="00104417">
        <w:rPr>
          <w:rFonts w:ascii="Palatino Linotype" w:hAnsi="Palatino Linotype"/>
        </w:rPr>
        <w:t>interpuso</w:t>
      </w:r>
      <w:r w:rsidR="00726B6A" w:rsidRPr="00104417">
        <w:rPr>
          <w:rFonts w:ascii="Palatino Linotype" w:hAnsi="Palatino Linotype"/>
        </w:rPr>
        <w:t xml:space="preserve"> </w:t>
      </w:r>
      <w:r w:rsidR="007F2A73" w:rsidRPr="00104417">
        <w:rPr>
          <w:rFonts w:ascii="Palatino Linotype" w:hAnsi="Palatino Linotype"/>
        </w:rPr>
        <w:t>el</w:t>
      </w:r>
      <w:r w:rsidR="00726B6A" w:rsidRPr="00104417">
        <w:rPr>
          <w:rFonts w:ascii="Palatino Linotype" w:hAnsi="Palatino Linotype"/>
        </w:rPr>
        <w:t xml:space="preserve"> </w:t>
      </w:r>
      <w:r w:rsidRPr="00104417">
        <w:rPr>
          <w:rFonts w:ascii="Palatino Linotype" w:hAnsi="Palatino Linotype"/>
        </w:rPr>
        <w:t>recurso</w:t>
      </w:r>
      <w:r w:rsidR="00726B6A" w:rsidRPr="00104417">
        <w:rPr>
          <w:rFonts w:ascii="Palatino Linotype" w:hAnsi="Palatino Linotype"/>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rPr>
        <w:t>revisión</w:t>
      </w:r>
      <w:r w:rsidR="00726B6A" w:rsidRPr="00104417">
        <w:rPr>
          <w:rFonts w:ascii="Palatino Linotype" w:hAnsi="Palatino Linotype"/>
        </w:rPr>
        <w:t xml:space="preserve"> </w:t>
      </w:r>
      <w:r w:rsidRPr="00104417">
        <w:rPr>
          <w:rFonts w:ascii="Palatino Linotype" w:hAnsi="Palatino Linotype"/>
        </w:rPr>
        <w:t>objeto</w:t>
      </w:r>
      <w:r w:rsidR="00726B6A" w:rsidRPr="00104417">
        <w:rPr>
          <w:rFonts w:ascii="Palatino Linotype" w:hAnsi="Palatino Linotype"/>
        </w:rPr>
        <w:t xml:space="preserve"> </w:t>
      </w:r>
      <w:r w:rsidRPr="00104417">
        <w:rPr>
          <w:rFonts w:ascii="Palatino Linotype" w:hAnsi="Palatino Linotype"/>
        </w:rPr>
        <w:t>del</w:t>
      </w:r>
      <w:r w:rsidR="00726B6A" w:rsidRPr="00104417">
        <w:rPr>
          <w:rFonts w:ascii="Palatino Linotype" w:hAnsi="Palatino Linotype"/>
        </w:rPr>
        <w:t xml:space="preserve"> </w:t>
      </w:r>
      <w:r w:rsidRPr="00104417">
        <w:rPr>
          <w:rFonts w:ascii="Palatino Linotype" w:hAnsi="Palatino Linotype"/>
        </w:rPr>
        <w:t>presente</w:t>
      </w:r>
      <w:r w:rsidR="00726B6A" w:rsidRPr="00104417">
        <w:rPr>
          <w:rFonts w:ascii="Palatino Linotype" w:hAnsi="Palatino Linotype"/>
        </w:rPr>
        <w:t xml:space="preserve"> </w:t>
      </w:r>
      <w:r w:rsidRPr="00104417">
        <w:rPr>
          <w:rFonts w:ascii="Palatino Linotype" w:hAnsi="Palatino Linotype"/>
        </w:rPr>
        <w:t>estudio,</w:t>
      </w:r>
      <w:r w:rsidR="00726B6A" w:rsidRPr="00104417">
        <w:rPr>
          <w:rFonts w:ascii="Palatino Linotype" w:hAnsi="Palatino Linotype"/>
        </w:rPr>
        <w:t xml:space="preserve"> </w:t>
      </w:r>
      <w:r w:rsidR="007F2A73" w:rsidRPr="00104417">
        <w:rPr>
          <w:rFonts w:ascii="Palatino Linotype" w:hAnsi="Palatino Linotype"/>
        </w:rPr>
        <w:t>el</w:t>
      </w:r>
      <w:r w:rsidR="00726B6A" w:rsidRPr="00104417">
        <w:rPr>
          <w:rFonts w:ascii="Palatino Linotype" w:hAnsi="Palatino Linotype"/>
        </w:rPr>
        <w:t xml:space="preserve"> </w:t>
      </w:r>
      <w:r w:rsidRPr="00104417">
        <w:rPr>
          <w:rFonts w:ascii="Palatino Linotype" w:hAnsi="Palatino Linotype"/>
        </w:rPr>
        <w:t>cual</w:t>
      </w:r>
      <w:r w:rsidR="00726B6A" w:rsidRPr="00104417">
        <w:rPr>
          <w:rFonts w:ascii="Palatino Linotype" w:hAnsi="Palatino Linotype"/>
        </w:rPr>
        <w:t xml:space="preserve"> </w:t>
      </w:r>
      <w:r w:rsidRPr="00104417">
        <w:rPr>
          <w:rFonts w:ascii="Palatino Linotype" w:hAnsi="Palatino Linotype"/>
        </w:rPr>
        <w:t>fue</w:t>
      </w:r>
      <w:r w:rsidR="00726B6A" w:rsidRPr="00104417">
        <w:rPr>
          <w:rFonts w:ascii="Palatino Linotype" w:hAnsi="Palatino Linotype"/>
        </w:rPr>
        <w:t xml:space="preserve"> </w:t>
      </w:r>
      <w:r w:rsidRPr="00104417">
        <w:rPr>
          <w:rFonts w:ascii="Palatino Linotype" w:hAnsi="Palatino Linotype"/>
        </w:rPr>
        <w:t>registrado</w:t>
      </w:r>
      <w:r w:rsidR="00726B6A" w:rsidRPr="00104417">
        <w:rPr>
          <w:rFonts w:ascii="Palatino Linotype" w:hAnsi="Palatino Linotype"/>
        </w:rPr>
        <w:t xml:space="preserve"> </w:t>
      </w:r>
      <w:r w:rsidRPr="00104417">
        <w:rPr>
          <w:rFonts w:ascii="Palatino Linotype" w:hAnsi="Palatino Linotype"/>
        </w:rPr>
        <w:t>en</w:t>
      </w:r>
      <w:r w:rsidR="00726B6A" w:rsidRPr="00104417">
        <w:rPr>
          <w:rFonts w:ascii="Palatino Linotype" w:hAnsi="Palatino Linotype"/>
        </w:rPr>
        <w:t xml:space="preserve"> </w:t>
      </w:r>
      <w:r w:rsidRPr="00104417">
        <w:rPr>
          <w:rFonts w:ascii="Palatino Linotype" w:hAnsi="Palatino Linotype"/>
          <w:b/>
        </w:rPr>
        <w:t>EL</w:t>
      </w:r>
      <w:r w:rsidR="00726B6A" w:rsidRPr="00104417">
        <w:rPr>
          <w:rFonts w:ascii="Palatino Linotype" w:hAnsi="Palatino Linotype"/>
          <w:b/>
        </w:rPr>
        <w:t xml:space="preserve"> </w:t>
      </w:r>
      <w:r w:rsidRPr="00104417">
        <w:rPr>
          <w:rFonts w:ascii="Palatino Linotype" w:hAnsi="Palatino Linotype"/>
          <w:b/>
        </w:rPr>
        <w:t>SAIMEX</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se</w:t>
      </w:r>
      <w:r w:rsidR="00726B6A" w:rsidRPr="00104417">
        <w:rPr>
          <w:rFonts w:ascii="Palatino Linotype" w:hAnsi="Palatino Linotype"/>
        </w:rPr>
        <w:t xml:space="preserve"> </w:t>
      </w:r>
      <w:r w:rsidRPr="00104417">
        <w:rPr>
          <w:rFonts w:ascii="Palatino Linotype" w:hAnsi="Palatino Linotype"/>
        </w:rPr>
        <w:t>le</w:t>
      </w:r>
      <w:r w:rsidR="00726B6A" w:rsidRPr="00104417">
        <w:rPr>
          <w:rFonts w:ascii="Palatino Linotype" w:hAnsi="Palatino Linotype"/>
        </w:rPr>
        <w:t xml:space="preserve"> </w:t>
      </w:r>
      <w:r w:rsidRPr="00104417">
        <w:rPr>
          <w:rFonts w:ascii="Palatino Linotype" w:hAnsi="Palatino Linotype"/>
        </w:rPr>
        <w:t>asign</w:t>
      </w:r>
      <w:r w:rsidR="007F2A73" w:rsidRPr="00104417">
        <w:rPr>
          <w:rFonts w:ascii="Palatino Linotype" w:hAnsi="Palatino Linotype"/>
        </w:rPr>
        <w:t>ó</w:t>
      </w:r>
      <w:r w:rsidR="00726B6A" w:rsidRPr="00104417">
        <w:rPr>
          <w:rFonts w:ascii="Palatino Linotype" w:hAnsi="Palatino Linotype"/>
        </w:rPr>
        <w:t xml:space="preserve"> </w:t>
      </w:r>
      <w:r w:rsidR="007F2A73" w:rsidRPr="00104417">
        <w:rPr>
          <w:rFonts w:ascii="Palatino Linotype" w:hAnsi="Palatino Linotype"/>
        </w:rPr>
        <w:t>el</w:t>
      </w:r>
      <w:r w:rsidR="00726B6A" w:rsidRPr="00104417">
        <w:rPr>
          <w:rFonts w:ascii="Palatino Linotype" w:hAnsi="Palatino Linotype"/>
        </w:rPr>
        <w:t xml:space="preserve"> </w:t>
      </w:r>
      <w:r w:rsidRPr="00104417">
        <w:rPr>
          <w:rFonts w:ascii="Palatino Linotype" w:hAnsi="Palatino Linotype"/>
        </w:rPr>
        <w:t>número</w:t>
      </w:r>
      <w:r w:rsidR="00726B6A" w:rsidRPr="00104417">
        <w:rPr>
          <w:rFonts w:ascii="Palatino Linotype" w:hAnsi="Palatino Linotype"/>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rPr>
        <w:t>expediente</w:t>
      </w:r>
      <w:r w:rsidR="00726B6A" w:rsidRPr="00104417">
        <w:rPr>
          <w:rFonts w:ascii="Palatino Linotype" w:hAnsi="Palatino Linotype"/>
        </w:rPr>
        <w:t xml:space="preserve"> </w:t>
      </w:r>
      <w:r w:rsidR="00A61CE7" w:rsidRPr="00104417">
        <w:rPr>
          <w:rFonts w:ascii="Palatino Linotype" w:hAnsi="Palatino Linotype" w:cs="Arial"/>
          <w:b/>
        </w:rPr>
        <w:t>03072/INFOEM/IP/RR/2018</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00525E37"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señaló</w:t>
      </w:r>
      <w:r w:rsidR="00726B6A" w:rsidRPr="00104417">
        <w:rPr>
          <w:rFonts w:ascii="Palatino Linotype" w:hAnsi="Palatino Linotype" w:cs="Arial"/>
        </w:rPr>
        <w:t xml:space="preserve"> </w:t>
      </w:r>
      <w:r w:rsidRPr="00104417">
        <w:rPr>
          <w:rFonts w:ascii="Palatino Linotype" w:hAnsi="Palatino Linotype" w:cs="Arial"/>
        </w:rPr>
        <w:t>como</w:t>
      </w:r>
      <w:r w:rsidR="00726B6A" w:rsidRPr="00104417">
        <w:rPr>
          <w:rFonts w:ascii="Palatino Linotype" w:hAnsi="Palatino Linotype" w:cs="Arial"/>
        </w:rPr>
        <w:t xml:space="preserve"> </w:t>
      </w:r>
      <w:r w:rsidRPr="00104417">
        <w:rPr>
          <w:rFonts w:ascii="Palatino Linotype" w:hAnsi="Palatino Linotype" w:cs="Arial"/>
        </w:rPr>
        <w:t>acto</w:t>
      </w:r>
      <w:r w:rsidR="00726B6A" w:rsidRPr="00104417">
        <w:rPr>
          <w:rFonts w:ascii="Palatino Linotype" w:hAnsi="Palatino Linotype" w:cs="Arial"/>
        </w:rPr>
        <w:t xml:space="preserve"> </w:t>
      </w:r>
      <w:r w:rsidRPr="00104417">
        <w:rPr>
          <w:rFonts w:ascii="Palatino Linotype" w:hAnsi="Palatino Linotype" w:cs="Arial"/>
        </w:rPr>
        <w:t>impugnado,</w:t>
      </w:r>
      <w:r w:rsidR="00726B6A" w:rsidRPr="00104417">
        <w:rPr>
          <w:rFonts w:ascii="Palatino Linotype" w:hAnsi="Palatino Linotype" w:cs="Arial"/>
        </w:rPr>
        <w:t xml:space="preserve"> </w:t>
      </w:r>
      <w:r w:rsidRPr="00104417">
        <w:rPr>
          <w:rFonts w:ascii="Palatino Linotype" w:hAnsi="Palatino Linotype" w:cs="Arial"/>
        </w:rPr>
        <w:t>lo</w:t>
      </w:r>
      <w:r w:rsidR="00726B6A" w:rsidRPr="00104417">
        <w:rPr>
          <w:rFonts w:ascii="Palatino Linotype" w:hAnsi="Palatino Linotype" w:cs="Arial"/>
        </w:rPr>
        <w:t xml:space="preserve"> </w:t>
      </w:r>
      <w:r w:rsidRPr="00104417">
        <w:rPr>
          <w:rFonts w:ascii="Palatino Linotype" w:hAnsi="Palatino Linotype" w:cs="Arial"/>
        </w:rPr>
        <w:t>siguiente:</w:t>
      </w:r>
      <w:bookmarkEnd w:id="3"/>
    </w:p>
    <w:p w14:paraId="5A12556F" w14:textId="2B691C63" w:rsidR="009341E7" w:rsidRPr="00104417" w:rsidRDefault="009341E7" w:rsidP="004D5EA2">
      <w:pPr>
        <w:spacing w:before="120" w:after="120"/>
        <w:ind w:left="709" w:right="709"/>
        <w:jc w:val="both"/>
        <w:rPr>
          <w:rFonts w:ascii="Palatino Linotype" w:hAnsi="Palatino Linotype" w:cs="Arial"/>
          <w:sz w:val="22"/>
          <w:szCs w:val="22"/>
        </w:rPr>
      </w:pPr>
      <w:r w:rsidRPr="00104417">
        <w:rPr>
          <w:rFonts w:ascii="Palatino Linotype" w:hAnsi="Palatino Linotype" w:cs="Arial"/>
          <w:i/>
          <w:sz w:val="22"/>
          <w:szCs w:val="22"/>
        </w:rPr>
        <w:t>“</w:t>
      </w:r>
      <w:r w:rsidR="00C1593D" w:rsidRPr="00104417">
        <w:rPr>
          <w:rFonts w:ascii="Palatino Linotype" w:hAnsi="Palatino Linotype" w:cs="Arial"/>
          <w:i/>
          <w:sz w:val="22"/>
          <w:szCs w:val="22"/>
        </w:rPr>
        <w:t>falta de respuesta a la solicitud de informacion, violentanto flagrantemente mi derecho constitucional</w:t>
      </w:r>
      <w:r w:rsidRPr="00104417">
        <w:rPr>
          <w:rFonts w:ascii="Palatino Linotype" w:hAnsi="Palatino Linotype" w:cs="Arial"/>
          <w:i/>
          <w:sz w:val="22"/>
          <w:szCs w:val="22"/>
        </w:rPr>
        <w:t>”</w:t>
      </w:r>
      <w:r w:rsidR="00726B6A" w:rsidRPr="00104417">
        <w:rPr>
          <w:rFonts w:ascii="Palatino Linotype" w:hAnsi="Palatino Linotype" w:cs="Arial"/>
          <w:sz w:val="22"/>
          <w:szCs w:val="22"/>
        </w:rPr>
        <w:t xml:space="preserve"> </w:t>
      </w:r>
      <w:r w:rsidRPr="00104417">
        <w:rPr>
          <w:rFonts w:ascii="Palatino Linotype" w:hAnsi="Palatino Linotype" w:cs="Arial"/>
          <w:sz w:val="22"/>
          <w:szCs w:val="22"/>
        </w:rPr>
        <w:t>(Sic)</w:t>
      </w:r>
    </w:p>
    <w:p w14:paraId="0C645DD7" w14:textId="187FD579" w:rsidR="00762B6C" w:rsidRPr="00104417" w:rsidRDefault="00762B6C" w:rsidP="008F34D6">
      <w:pPr>
        <w:pStyle w:val="Prrafodelista"/>
        <w:spacing w:before="240" w:after="120" w:line="360" w:lineRule="auto"/>
        <w:ind w:left="0"/>
        <w:contextualSpacing w:val="0"/>
        <w:jc w:val="both"/>
        <w:rPr>
          <w:rFonts w:ascii="Palatino Linotype" w:hAnsi="Palatino Linotype"/>
        </w:rPr>
      </w:pPr>
      <w:r w:rsidRPr="00104417">
        <w:rPr>
          <w:rFonts w:ascii="Palatino Linotype" w:hAnsi="Palatino Linotype"/>
        </w:rPr>
        <w:t>Asimismo,</w:t>
      </w:r>
      <w:r w:rsidR="00726B6A" w:rsidRPr="00104417">
        <w:rPr>
          <w:rFonts w:ascii="Palatino Linotype" w:hAnsi="Palatino Linotype"/>
        </w:rPr>
        <w:t xml:space="preserve"> </w:t>
      </w:r>
      <w:r w:rsidR="003B3173" w:rsidRPr="00104417">
        <w:rPr>
          <w:rFonts w:ascii="Palatino Linotype" w:hAnsi="Palatino Linotype"/>
          <w:b/>
          <w:bCs/>
          <w:shd w:val="clear" w:color="auto" w:fill="FFFFFF"/>
        </w:rPr>
        <w:t>LA RECURRENTE</w:t>
      </w:r>
      <w:r w:rsidR="00726B6A" w:rsidRPr="00104417">
        <w:rPr>
          <w:rFonts w:ascii="Palatino Linotype" w:hAnsi="Palatino Linotype"/>
        </w:rPr>
        <w:t xml:space="preserve"> </w:t>
      </w:r>
      <w:r w:rsidR="00525E37" w:rsidRPr="00104417">
        <w:rPr>
          <w:rFonts w:ascii="Palatino Linotype" w:hAnsi="Palatino Linotype"/>
        </w:rPr>
        <w:t>precisó</w:t>
      </w:r>
      <w:r w:rsidR="00726B6A" w:rsidRPr="00104417">
        <w:rPr>
          <w:rFonts w:ascii="Palatino Linotype" w:hAnsi="Palatino Linotype"/>
        </w:rPr>
        <w:t xml:space="preserve"> </w:t>
      </w:r>
      <w:r w:rsidRPr="00104417">
        <w:rPr>
          <w:rFonts w:ascii="Palatino Linotype" w:hAnsi="Palatino Linotype"/>
        </w:rPr>
        <w:t>como</w:t>
      </w:r>
      <w:r w:rsidR="00726B6A" w:rsidRPr="00104417">
        <w:rPr>
          <w:rFonts w:ascii="Palatino Linotype" w:hAnsi="Palatino Linotype"/>
        </w:rPr>
        <w:t xml:space="preserve"> </w:t>
      </w:r>
      <w:r w:rsidRPr="00104417">
        <w:rPr>
          <w:rFonts w:ascii="Palatino Linotype" w:hAnsi="Palatino Linotype"/>
        </w:rPr>
        <w:t>razones</w:t>
      </w:r>
      <w:r w:rsidR="00726B6A" w:rsidRPr="00104417">
        <w:rPr>
          <w:rFonts w:ascii="Palatino Linotype" w:hAnsi="Palatino Linotype"/>
        </w:rPr>
        <w:t xml:space="preserve"> </w:t>
      </w:r>
      <w:r w:rsidRPr="00104417">
        <w:rPr>
          <w:rFonts w:ascii="Palatino Linotype" w:hAnsi="Palatino Linotype"/>
        </w:rPr>
        <w:t>o</w:t>
      </w:r>
      <w:r w:rsidR="00726B6A" w:rsidRPr="00104417">
        <w:rPr>
          <w:rFonts w:ascii="Palatino Linotype" w:hAnsi="Palatino Linotype"/>
        </w:rPr>
        <w:t xml:space="preserve"> </w:t>
      </w:r>
      <w:r w:rsidRPr="00104417">
        <w:rPr>
          <w:rFonts w:ascii="Palatino Linotype" w:hAnsi="Palatino Linotype"/>
        </w:rPr>
        <w:t>motivos</w:t>
      </w:r>
      <w:r w:rsidR="00726B6A" w:rsidRPr="00104417">
        <w:rPr>
          <w:rFonts w:ascii="Palatino Linotype" w:hAnsi="Palatino Linotype"/>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rPr>
        <w:t>inconformidad:</w:t>
      </w:r>
    </w:p>
    <w:p w14:paraId="0170C4C5" w14:textId="00426B3E" w:rsidR="009341E7" w:rsidRPr="00104417" w:rsidRDefault="009341E7" w:rsidP="004D5EA2">
      <w:pPr>
        <w:spacing w:before="120" w:after="120"/>
        <w:ind w:left="709" w:right="709"/>
        <w:jc w:val="both"/>
        <w:rPr>
          <w:rFonts w:ascii="Palatino Linotype" w:hAnsi="Palatino Linotype" w:cs="Arial"/>
          <w:sz w:val="22"/>
          <w:szCs w:val="22"/>
        </w:rPr>
      </w:pPr>
      <w:r w:rsidRPr="00104417">
        <w:rPr>
          <w:rFonts w:ascii="Palatino Linotype" w:hAnsi="Palatino Linotype" w:cs="Arial"/>
          <w:i/>
          <w:sz w:val="22"/>
          <w:szCs w:val="22"/>
        </w:rPr>
        <w:t>“</w:t>
      </w:r>
      <w:r w:rsidR="00C1593D" w:rsidRPr="00104417">
        <w:rPr>
          <w:rFonts w:ascii="Palatino Linotype" w:hAnsi="Palatino Linotype" w:cs="Arial"/>
          <w:i/>
          <w:sz w:val="22"/>
          <w:szCs w:val="22"/>
        </w:rPr>
        <w:t>no emiten respuesta alguna</w:t>
      </w:r>
      <w:r w:rsidR="00525E37" w:rsidRPr="00104417">
        <w:rPr>
          <w:rFonts w:ascii="Palatino Linotype" w:hAnsi="Palatino Linotype" w:cs="Arial"/>
          <w:i/>
          <w:sz w:val="22"/>
          <w:szCs w:val="22"/>
        </w:rPr>
        <w:t>”</w:t>
      </w:r>
      <w:r w:rsidR="00726B6A" w:rsidRPr="00104417">
        <w:rPr>
          <w:rFonts w:ascii="Palatino Linotype" w:hAnsi="Palatino Linotype" w:cs="Arial"/>
          <w:i/>
          <w:sz w:val="22"/>
          <w:szCs w:val="22"/>
        </w:rPr>
        <w:t xml:space="preserve"> </w:t>
      </w:r>
      <w:r w:rsidRPr="00104417">
        <w:rPr>
          <w:rFonts w:ascii="Palatino Linotype" w:hAnsi="Palatino Linotype" w:cs="Arial"/>
          <w:sz w:val="22"/>
          <w:szCs w:val="22"/>
        </w:rPr>
        <w:t>(Sic)</w:t>
      </w:r>
    </w:p>
    <w:p w14:paraId="5E396DDD" w14:textId="26E481B1" w:rsidR="00525E37" w:rsidRPr="00104417" w:rsidRDefault="00525E37" w:rsidP="007402FA">
      <w:pPr>
        <w:pStyle w:val="Prrafodelista"/>
        <w:widowControl w:val="0"/>
        <w:numPr>
          <w:ilvl w:val="0"/>
          <w:numId w:val="3"/>
        </w:numPr>
        <w:tabs>
          <w:tab w:val="left" w:pos="709"/>
        </w:tabs>
        <w:autoSpaceDE w:val="0"/>
        <w:autoSpaceDN w:val="0"/>
        <w:adjustRightInd w:val="0"/>
        <w:spacing w:before="200" w:after="200" w:line="360" w:lineRule="auto"/>
        <w:ind w:left="0" w:firstLine="0"/>
        <w:contextualSpacing w:val="0"/>
        <w:jc w:val="both"/>
        <w:rPr>
          <w:rFonts w:ascii="Palatino Linotype" w:hAnsi="Palatino Linotype" w:cs="Arial"/>
        </w:rPr>
      </w:pPr>
      <w:r w:rsidRPr="00104417">
        <w:rPr>
          <w:rFonts w:ascii="Palatino Linotype" w:hAnsi="Palatino Linotype" w:cs="Arial"/>
        </w:rPr>
        <w:t>En</w:t>
      </w:r>
      <w:r w:rsidR="00726B6A" w:rsidRPr="00104417">
        <w:rPr>
          <w:rFonts w:ascii="Palatino Linotype" w:hAnsi="Palatino Linotype"/>
        </w:rPr>
        <w:t xml:space="preserve"> </w:t>
      </w:r>
      <w:r w:rsidRPr="00104417">
        <w:rPr>
          <w:rFonts w:ascii="Palatino Linotype" w:hAnsi="Palatino Linotype"/>
        </w:rPr>
        <w:t>fecha</w:t>
      </w:r>
      <w:r w:rsidR="00726B6A" w:rsidRPr="00104417">
        <w:rPr>
          <w:rFonts w:ascii="Palatino Linotype" w:hAnsi="Palatino Linotype"/>
        </w:rPr>
        <w:t xml:space="preserve"> </w:t>
      </w:r>
      <w:r w:rsidR="007402FA" w:rsidRPr="00104417">
        <w:rPr>
          <w:rFonts w:ascii="Palatino Linotype" w:hAnsi="Palatino Linotype"/>
        </w:rPr>
        <w:t xml:space="preserve">veintisiete de agosto </w:t>
      </w:r>
      <w:r w:rsidR="007402FA" w:rsidRPr="00104417">
        <w:rPr>
          <w:rFonts w:ascii="Palatino Linotype" w:hAnsi="Palatino Linotype" w:cs="Arial"/>
        </w:rPr>
        <w:t xml:space="preserve">de dos </w:t>
      </w:r>
      <w:r w:rsidR="007402FA" w:rsidRPr="00104417">
        <w:rPr>
          <w:rFonts w:ascii="Palatino Linotype" w:hAnsi="Palatino Linotype"/>
        </w:rPr>
        <w:t>mil</w:t>
      </w:r>
      <w:r w:rsidR="007402FA" w:rsidRPr="00104417">
        <w:rPr>
          <w:rFonts w:ascii="Palatino Linotype" w:hAnsi="Palatino Linotype" w:cs="Arial"/>
        </w:rPr>
        <w:t xml:space="preserve"> dieciocho</w:t>
      </w:r>
      <w:r w:rsidRPr="00104417">
        <w:rPr>
          <w:rFonts w:ascii="Palatino Linotype" w:hAnsi="Palatino Linotype"/>
        </w:rPr>
        <w:t>,</w:t>
      </w:r>
      <w:r w:rsidR="00726B6A" w:rsidRPr="00104417">
        <w:rPr>
          <w:rFonts w:ascii="Palatino Linotype" w:hAnsi="Palatino Linotype" w:cs="Arial"/>
        </w:rPr>
        <w:t xml:space="preserve"> </w:t>
      </w:r>
      <w:r w:rsidRPr="00104417">
        <w:rPr>
          <w:rFonts w:ascii="Palatino Linotype" w:hAnsi="Palatino Linotype" w:cs="Arial"/>
        </w:rPr>
        <w:t>e</w:t>
      </w:r>
      <w:r w:rsidRPr="00104417">
        <w:rPr>
          <w:rFonts w:ascii="Palatino Linotype" w:hAnsi="Palatino Linotype"/>
        </w:rPr>
        <w:t>l</w:t>
      </w:r>
      <w:r w:rsidR="00726B6A" w:rsidRPr="00104417">
        <w:rPr>
          <w:rFonts w:ascii="Palatino Linotype" w:hAnsi="Palatino Linotype" w:cs="Arial"/>
        </w:rPr>
        <w:t xml:space="preserve"> </w:t>
      </w:r>
      <w:r w:rsidRPr="00104417">
        <w:rPr>
          <w:rFonts w:ascii="Palatino Linotype" w:hAnsi="Palatino Linotype" w:cs="Arial"/>
        </w:rPr>
        <w:t>recurso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se</w:t>
      </w:r>
      <w:r w:rsidR="00726B6A" w:rsidRPr="00104417">
        <w:rPr>
          <w:rFonts w:ascii="Palatino Linotype" w:hAnsi="Palatino Linotype" w:cs="Arial"/>
        </w:rPr>
        <w:t xml:space="preserve"> </w:t>
      </w:r>
      <w:r w:rsidRPr="00104417">
        <w:rPr>
          <w:rFonts w:ascii="Palatino Linotype" w:hAnsi="Palatino Linotype" w:cs="Arial"/>
        </w:rPr>
        <w:t>trata</w:t>
      </w:r>
      <w:r w:rsidR="00726B6A" w:rsidRPr="00104417">
        <w:rPr>
          <w:rFonts w:ascii="Palatino Linotype" w:hAnsi="Palatino Linotype" w:cs="Arial"/>
        </w:rPr>
        <w:t xml:space="preserve"> </w:t>
      </w:r>
      <w:r w:rsidRPr="00104417">
        <w:rPr>
          <w:rFonts w:ascii="Palatino Linotype" w:hAnsi="Palatino Linotype" w:cs="Arial"/>
        </w:rPr>
        <w:t>se</w:t>
      </w:r>
      <w:r w:rsidR="00726B6A" w:rsidRPr="00104417">
        <w:rPr>
          <w:rFonts w:ascii="Palatino Linotype" w:hAnsi="Palatino Linotype" w:cs="Arial"/>
        </w:rPr>
        <w:t xml:space="preserve"> </w:t>
      </w:r>
      <w:r w:rsidRPr="00104417">
        <w:rPr>
          <w:rFonts w:ascii="Palatino Linotype" w:hAnsi="Palatino Linotype" w:cs="Arial"/>
        </w:rPr>
        <w:t>envió</w:t>
      </w:r>
      <w:r w:rsidR="00726B6A" w:rsidRPr="00104417">
        <w:rPr>
          <w:rFonts w:ascii="Palatino Linotype" w:hAnsi="Palatino Linotype" w:cs="Arial"/>
        </w:rPr>
        <w:t xml:space="preserve"> </w:t>
      </w:r>
      <w:r w:rsidRPr="00104417">
        <w:rPr>
          <w:rFonts w:ascii="Palatino Linotype" w:hAnsi="Palatino Linotype" w:cs="Arial"/>
        </w:rPr>
        <w:t>electrónicamente</w:t>
      </w:r>
      <w:r w:rsidR="00726B6A" w:rsidRPr="00104417">
        <w:rPr>
          <w:rFonts w:ascii="Palatino Linotype" w:hAnsi="Palatino Linotype" w:cs="Arial"/>
        </w:rPr>
        <w:t xml:space="preserve"> </w:t>
      </w:r>
      <w:r w:rsidRPr="00104417">
        <w:rPr>
          <w:rFonts w:ascii="Palatino Linotype" w:hAnsi="Palatino Linotype" w:cs="Arial"/>
        </w:rPr>
        <w:t>al</w:t>
      </w:r>
      <w:r w:rsidR="00726B6A" w:rsidRPr="00104417">
        <w:rPr>
          <w:rFonts w:ascii="Palatino Linotype" w:hAnsi="Palatino Linotype" w:cs="Arial"/>
        </w:rPr>
        <w:t xml:space="preserve"> </w:t>
      </w:r>
      <w:r w:rsidRPr="00104417">
        <w:rPr>
          <w:rFonts w:ascii="Palatino Linotype" w:hAnsi="Palatino Linotype" w:cs="Arial"/>
        </w:rPr>
        <w:t>Instituto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eastAsia="Arial Unicode MS" w:hAnsi="Palatino Linotype" w:cs="Arial"/>
        </w:rPr>
        <w:t>Transparencia</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Acceso</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Información</w:t>
      </w:r>
      <w:r w:rsidR="00726B6A" w:rsidRPr="00104417">
        <w:rPr>
          <w:rFonts w:ascii="Palatino Linotype" w:hAnsi="Palatino Linotype" w:cs="Arial"/>
        </w:rPr>
        <w:t xml:space="preserve"> </w:t>
      </w:r>
      <w:r w:rsidRPr="00104417">
        <w:rPr>
          <w:rFonts w:ascii="Palatino Linotype" w:hAnsi="Palatino Linotype" w:cs="Arial"/>
        </w:rPr>
        <w:t>Pública</w:t>
      </w:r>
      <w:r w:rsidR="00726B6A" w:rsidRPr="00104417">
        <w:rPr>
          <w:rFonts w:ascii="Palatino Linotype" w:hAnsi="Palatino Linotype" w:cs="Arial"/>
        </w:rPr>
        <w:t xml:space="preserve"> </w:t>
      </w:r>
      <w:r w:rsidRPr="00104417">
        <w:rPr>
          <w:rFonts w:ascii="Palatino Linotype" w:hAnsi="Palatino Linotype" w:cs="Arial"/>
        </w:rPr>
        <w:lastRenderedPageBreak/>
        <w:t>y</w:t>
      </w:r>
      <w:r w:rsidR="00726B6A" w:rsidRPr="00104417">
        <w:rPr>
          <w:rFonts w:ascii="Palatino Linotype" w:hAnsi="Palatino Linotype" w:cs="Arial"/>
        </w:rPr>
        <w:t xml:space="preserve"> </w:t>
      </w:r>
      <w:r w:rsidRPr="00104417">
        <w:rPr>
          <w:rFonts w:ascii="Palatino Linotype" w:hAnsi="Palatino Linotype" w:cs="Arial"/>
        </w:rPr>
        <w:t>Protección</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Datos</w:t>
      </w:r>
      <w:r w:rsidR="00726B6A" w:rsidRPr="00104417">
        <w:rPr>
          <w:rFonts w:ascii="Palatino Linotype" w:hAnsi="Palatino Linotype" w:cs="Arial"/>
        </w:rPr>
        <w:t xml:space="preserve"> </w:t>
      </w:r>
      <w:r w:rsidRPr="00104417">
        <w:rPr>
          <w:rFonts w:ascii="Palatino Linotype" w:hAnsi="Palatino Linotype" w:cs="Arial"/>
        </w:rPr>
        <w:t>Personales</w:t>
      </w:r>
      <w:r w:rsidR="00726B6A" w:rsidRPr="00104417">
        <w:rPr>
          <w:rFonts w:ascii="Palatino Linotype" w:hAnsi="Palatino Linotype" w:cs="Arial"/>
        </w:rPr>
        <w:t xml:space="preserve"> </w:t>
      </w:r>
      <w:r w:rsidRPr="00104417">
        <w:rPr>
          <w:rFonts w:ascii="Palatino Linotype" w:hAnsi="Palatino Linotype" w:cs="Arial"/>
        </w:rPr>
        <w:t>del</w:t>
      </w:r>
      <w:r w:rsidR="00726B6A" w:rsidRPr="00104417">
        <w:rPr>
          <w:rFonts w:ascii="Palatino Linotype" w:hAnsi="Palatino Linotype" w:cs="Arial"/>
        </w:rPr>
        <w:t xml:space="preserve"> </w:t>
      </w:r>
      <w:r w:rsidRPr="00104417">
        <w:rPr>
          <w:rFonts w:ascii="Palatino Linotype" w:hAnsi="Palatino Linotype" w:cs="Arial"/>
        </w:rPr>
        <w:t>Estado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México</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Municipios;</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con</w:t>
      </w:r>
      <w:r w:rsidR="00726B6A" w:rsidRPr="00104417">
        <w:rPr>
          <w:rFonts w:ascii="Palatino Linotype" w:hAnsi="Palatino Linotype" w:cs="Arial"/>
        </w:rPr>
        <w:t xml:space="preserve"> </w:t>
      </w:r>
      <w:r w:rsidRPr="00104417">
        <w:rPr>
          <w:rFonts w:ascii="Palatino Linotype" w:hAnsi="Palatino Linotype" w:cs="Arial"/>
        </w:rPr>
        <w:t>fundamento</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rPr>
        <w:t>artículo</w:t>
      </w:r>
      <w:r w:rsidR="00726B6A" w:rsidRPr="00104417">
        <w:rPr>
          <w:rFonts w:ascii="Palatino Linotype" w:hAnsi="Palatino Linotype" w:cs="Arial"/>
        </w:rPr>
        <w:t xml:space="preserve"> </w:t>
      </w:r>
      <w:r w:rsidRPr="00104417">
        <w:rPr>
          <w:rFonts w:ascii="Palatino Linotype" w:hAnsi="Palatino Linotype" w:cs="Arial"/>
        </w:rPr>
        <w:t>185</w:t>
      </w:r>
      <w:r w:rsidR="00726B6A" w:rsidRPr="00104417">
        <w:rPr>
          <w:rFonts w:ascii="Palatino Linotype" w:hAnsi="Palatino Linotype" w:cs="Arial"/>
        </w:rPr>
        <w:t xml:space="preserve"> </w:t>
      </w:r>
      <w:r w:rsidRPr="00104417">
        <w:rPr>
          <w:rFonts w:ascii="Palatino Linotype" w:hAnsi="Palatino Linotype" w:cs="Arial"/>
        </w:rPr>
        <w:t>fracción</w:t>
      </w:r>
      <w:r w:rsidR="00726B6A" w:rsidRPr="00104417">
        <w:rPr>
          <w:rFonts w:ascii="Palatino Linotype" w:hAnsi="Palatino Linotype" w:cs="Arial"/>
        </w:rPr>
        <w:t xml:space="preserve"> </w:t>
      </w:r>
      <w:r w:rsidRPr="00104417">
        <w:rPr>
          <w:rFonts w:ascii="Palatino Linotype" w:hAnsi="Palatino Linotype" w:cs="Arial"/>
        </w:rPr>
        <w:t>I</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rPr>
        <w:t>Ley</w:t>
      </w:r>
      <w:r w:rsidR="00726B6A" w:rsidRPr="00104417">
        <w:rPr>
          <w:rFonts w:ascii="Palatino Linotype" w:hAnsi="Palatino Linotype"/>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rPr>
        <w:t>Transparencia</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Acceso</w:t>
      </w:r>
      <w:r w:rsidR="00726B6A" w:rsidRPr="00104417">
        <w:rPr>
          <w:rFonts w:ascii="Palatino Linotype" w:hAnsi="Palatino Linotype"/>
        </w:rPr>
        <w:t xml:space="preserve"> </w:t>
      </w:r>
      <w:r w:rsidRPr="00104417">
        <w:rPr>
          <w:rFonts w:ascii="Palatino Linotype" w:hAnsi="Palatino Linotype"/>
        </w:rPr>
        <w:t>a</w:t>
      </w:r>
      <w:r w:rsidR="00726B6A" w:rsidRPr="00104417">
        <w:rPr>
          <w:rFonts w:ascii="Palatino Linotype" w:hAnsi="Palatino Linotype"/>
        </w:rPr>
        <w:t xml:space="preserve"> </w:t>
      </w:r>
      <w:r w:rsidRPr="00104417">
        <w:rPr>
          <w:rFonts w:ascii="Palatino Linotype" w:hAnsi="Palatino Linotype"/>
        </w:rPr>
        <w:t>la</w:t>
      </w:r>
      <w:r w:rsidR="00726B6A" w:rsidRPr="00104417">
        <w:rPr>
          <w:rFonts w:ascii="Palatino Linotype" w:hAnsi="Palatino Linotype"/>
        </w:rPr>
        <w:t xml:space="preserve"> </w:t>
      </w:r>
      <w:r w:rsidRPr="00104417">
        <w:rPr>
          <w:rFonts w:ascii="Palatino Linotype" w:hAnsi="Palatino Linotype"/>
        </w:rPr>
        <w:t>Información</w:t>
      </w:r>
      <w:r w:rsidR="00726B6A" w:rsidRPr="00104417">
        <w:rPr>
          <w:rFonts w:ascii="Palatino Linotype" w:hAnsi="Palatino Linotype"/>
        </w:rPr>
        <w:t xml:space="preserve"> </w:t>
      </w:r>
      <w:r w:rsidRPr="00104417">
        <w:rPr>
          <w:rFonts w:ascii="Palatino Linotype" w:hAnsi="Palatino Linotype"/>
        </w:rPr>
        <w:t>Pública</w:t>
      </w:r>
      <w:r w:rsidR="00726B6A" w:rsidRPr="00104417">
        <w:rPr>
          <w:rFonts w:ascii="Palatino Linotype" w:hAnsi="Palatino Linotype"/>
        </w:rPr>
        <w:t xml:space="preserve"> </w:t>
      </w:r>
      <w:r w:rsidRPr="00104417">
        <w:rPr>
          <w:rFonts w:ascii="Palatino Linotype" w:hAnsi="Palatino Linotype"/>
        </w:rPr>
        <w:t>del</w:t>
      </w:r>
      <w:r w:rsidR="00726B6A" w:rsidRPr="00104417">
        <w:rPr>
          <w:rFonts w:ascii="Palatino Linotype" w:hAnsi="Palatino Linotype"/>
        </w:rPr>
        <w:t xml:space="preserve"> </w:t>
      </w:r>
      <w:r w:rsidRPr="00104417">
        <w:rPr>
          <w:rFonts w:ascii="Palatino Linotype" w:hAnsi="Palatino Linotype"/>
        </w:rPr>
        <w:t>Estado</w:t>
      </w:r>
      <w:r w:rsidR="00726B6A" w:rsidRPr="00104417">
        <w:rPr>
          <w:rFonts w:ascii="Palatino Linotype" w:hAnsi="Palatino Linotype"/>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rPr>
        <w:t>México</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Municipios</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se</w:t>
      </w:r>
      <w:r w:rsidR="00726B6A" w:rsidRPr="00104417">
        <w:rPr>
          <w:rFonts w:ascii="Palatino Linotype" w:hAnsi="Palatino Linotype" w:cs="Arial"/>
        </w:rPr>
        <w:t xml:space="preserve"> </w:t>
      </w:r>
      <w:r w:rsidRPr="00104417">
        <w:rPr>
          <w:rFonts w:ascii="Palatino Linotype" w:hAnsi="Palatino Linotype" w:cs="Arial"/>
        </w:rPr>
        <w:t>turnó,</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través</w:t>
      </w:r>
      <w:r w:rsidR="00726B6A" w:rsidRPr="00104417">
        <w:rPr>
          <w:rFonts w:ascii="Palatino Linotype" w:hAnsi="Palatino Linotype" w:cs="Arial"/>
        </w:rPr>
        <w:t xml:space="preserve"> </w:t>
      </w:r>
      <w:r w:rsidRPr="00104417">
        <w:rPr>
          <w:rFonts w:ascii="Palatino Linotype" w:hAnsi="Palatino Linotype" w:cs="Arial"/>
        </w:rPr>
        <w:t>del</w:t>
      </w:r>
      <w:r w:rsidR="00726B6A" w:rsidRPr="00104417">
        <w:rPr>
          <w:rFonts w:ascii="Palatino Linotype" w:eastAsia="Arial Unicode MS" w:hAnsi="Palatino Linotype" w:cs="Arial"/>
        </w:rPr>
        <w:t xml:space="preserve"> </w:t>
      </w:r>
      <w:r w:rsidRPr="00104417">
        <w:rPr>
          <w:rFonts w:ascii="Palatino Linotype" w:eastAsia="Arial Unicode MS" w:hAnsi="Palatino Linotype" w:cs="Arial"/>
          <w:b/>
        </w:rPr>
        <w:t>SAIMEX</w:t>
      </w:r>
      <w:r w:rsidRPr="00104417">
        <w:rPr>
          <w:rFonts w:ascii="Palatino Linotype" w:hAnsi="Palatino Linotype"/>
        </w:rPr>
        <w:t>,</w:t>
      </w:r>
      <w:r w:rsidR="00726B6A" w:rsidRPr="00104417">
        <w:rPr>
          <w:rFonts w:ascii="Palatino Linotype" w:hAnsi="Palatino Linotype"/>
        </w:rPr>
        <w:t xml:space="preserve"> </w:t>
      </w:r>
      <w:r w:rsidRPr="00104417">
        <w:rPr>
          <w:rFonts w:ascii="Palatino Linotype" w:hAnsi="Palatino Linotype"/>
        </w:rPr>
        <w:t>a</w:t>
      </w:r>
      <w:r w:rsidR="00726B6A" w:rsidRPr="00104417">
        <w:rPr>
          <w:rFonts w:ascii="Palatino Linotype" w:hAnsi="Palatino Linotype"/>
        </w:rPr>
        <w:t xml:space="preserve"> </w:t>
      </w:r>
      <w:r w:rsidRPr="00104417">
        <w:rPr>
          <w:rFonts w:ascii="Palatino Linotype" w:hAnsi="Palatino Linotype"/>
        </w:rPr>
        <w:t>la</w:t>
      </w:r>
      <w:r w:rsidR="00726B6A" w:rsidRPr="00104417">
        <w:rPr>
          <w:rFonts w:ascii="Palatino Linotype" w:hAnsi="Palatino Linotype"/>
        </w:rPr>
        <w:t xml:space="preserve"> </w:t>
      </w:r>
      <w:r w:rsidRPr="00104417">
        <w:rPr>
          <w:rFonts w:ascii="Palatino Linotype" w:hAnsi="Palatino Linotype"/>
        </w:rPr>
        <w:t>Comisionada</w:t>
      </w:r>
      <w:r w:rsidR="00726B6A" w:rsidRPr="00104417">
        <w:rPr>
          <w:rFonts w:ascii="Palatino Linotype" w:hAnsi="Palatino Linotype" w:cs="Arial"/>
        </w:rPr>
        <w:t xml:space="preserve"> </w:t>
      </w:r>
      <w:r w:rsidRPr="00104417">
        <w:rPr>
          <w:rFonts w:ascii="Palatino Linotype" w:hAnsi="Palatino Linotype" w:cs="Arial"/>
          <w:b/>
        </w:rPr>
        <w:t>EVA</w:t>
      </w:r>
      <w:r w:rsidR="00726B6A" w:rsidRPr="00104417">
        <w:rPr>
          <w:rFonts w:ascii="Palatino Linotype" w:hAnsi="Palatino Linotype" w:cs="Arial"/>
          <w:b/>
        </w:rPr>
        <w:t xml:space="preserve"> </w:t>
      </w:r>
      <w:r w:rsidRPr="00104417">
        <w:rPr>
          <w:rFonts w:ascii="Palatino Linotype" w:hAnsi="Palatino Linotype" w:cs="Arial"/>
          <w:b/>
        </w:rPr>
        <w:t>ABAID</w:t>
      </w:r>
      <w:r w:rsidR="00726B6A" w:rsidRPr="00104417">
        <w:rPr>
          <w:rFonts w:ascii="Palatino Linotype" w:hAnsi="Palatino Linotype" w:cs="Arial"/>
          <w:b/>
        </w:rPr>
        <w:t xml:space="preserve"> </w:t>
      </w:r>
      <w:r w:rsidRPr="00104417">
        <w:rPr>
          <w:rFonts w:ascii="Palatino Linotype" w:hAnsi="Palatino Linotype" w:cs="Arial"/>
          <w:b/>
        </w:rPr>
        <w:t>YAPUR</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rPr>
        <w:t>efecto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decretara</w:t>
      </w:r>
      <w:r w:rsidR="00726B6A" w:rsidRPr="00104417">
        <w:rPr>
          <w:rFonts w:ascii="Palatino Linotype" w:hAnsi="Palatino Linotype" w:cs="Arial"/>
        </w:rPr>
        <w:t xml:space="preserve"> </w:t>
      </w:r>
      <w:r w:rsidRPr="00104417">
        <w:rPr>
          <w:rFonts w:ascii="Palatino Linotype" w:hAnsi="Palatino Linotype" w:cs="Arial"/>
        </w:rPr>
        <w:t>su</w:t>
      </w:r>
      <w:r w:rsidR="00726B6A" w:rsidRPr="00104417">
        <w:rPr>
          <w:rFonts w:ascii="Palatino Linotype" w:hAnsi="Palatino Linotype" w:cs="Arial"/>
        </w:rPr>
        <w:t xml:space="preserve"> </w:t>
      </w:r>
      <w:r w:rsidRPr="00104417">
        <w:rPr>
          <w:rFonts w:ascii="Palatino Linotype" w:hAnsi="Palatino Linotype" w:cs="Arial"/>
        </w:rPr>
        <w:t>admisión</w:t>
      </w:r>
      <w:r w:rsidR="00726B6A" w:rsidRPr="00104417">
        <w:rPr>
          <w:rFonts w:ascii="Palatino Linotype" w:hAnsi="Palatino Linotype" w:cs="Arial"/>
        </w:rPr>
        <w:t xml:space="preserve"> </w:t>
      </w:r>
      <w:r w:rsidRPr="00104417">
        <w:rPr>
          <w:rFonts w:ascii="Palatino Linotype" w:hAnsi="Palatino Linotype" w:cs="Arial"/>
        </w:rPr>
        <w:t>o</w:t>
      </w:r>
      <w:r w:rsidR="00726B6A" w:rsidRPr="00104417">
        <w:rPr>
          <w:rFonts w:ascii="Palatino Linotype" w:hAnsi="Palatino Linotype" w:cs="Arial"/>
        </w:rPr>
        <w:t xml:space="preserve"> </w:t>
      </w:r>
      <w:r w:rsidRPr="00104417">
        <w:rPr>
          <w:rFonts w:ascii="Palatino Linotype" w:hAnsi="Palatino Linotype" w:cs="Arial"/>
        </w:rPr>
        <w:t>desechamiento.</w:t>
      </w:r>
    </w:p>
    <w:p w14:paraId="5C38AF3F" w14:textId="128DBAFB" w:rsidR="001F4AAA" w:rsidRPr="00104417" w:rsidRDefault="001F4AAA" w:rsidP="007402FA">
      <w:pPr>
        <w:pStyle w:val="Prrafodelista"/>
        <w:widowControl w:val="0"/>
        <w:numPr>
          <w:ilvl w:val="0"/>
          <w:numId w:val="3"/>
        </w:numPr>
        <w:tabs>
          <w:tab w:val="left" w:pos="709"/>
        </w:tabs>
        <w:autoSpaceDE w:val="0"/>
        <w:autoSpaceDN w:val="0"/>
        <w:adjustRightInd w:val="0"/>
        <w:spacing w:before="200" w:after="200" w:line="360" w:lineRule="auto"/>
        <w:ind w:left="0" w:firstLine="0"/>
        <w:contextualSpacing w:val="0"/>
        <w:jc w:val="both"/>
        <w:rPr>
          <w:rFonts w:ascii="Palatino Linotype" w:hAnsi="Palatino Linotype" w:cs="Arial"/>
        </w:rPr>
      </w:pP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fecha</w:t>
      </w:r>
      <w:r w:rsidR="00726B6A" w:rsidRPr="00104417">
        <w:rPr>
          <w:rFonts w:ascii="Palatino Linotype" w:hAnsi="Palatino Linotype" w:cs="Arial"/>
        </w:rPr>
        <w:t xml:space="preserve"> </w:t>
      </w:r>
      <w:r w:rsidR="007402FA" w:rsidRPr="00104417">
        <w:rPr>
          <w:rFonts w:ascii="Palatino Linotype" w:hAnsi="Palatino Linotype"/>
        </w:rPr>
        <w:t xml:space="preserve">treinta y uno de agosto </w:t>
      </w:r>
      <w:r w:rsidR="007402FA" w:rsidRPr="00104417">
        <w:rPr>
          <w:rFonts w:ascii="Palatino Linotype" w:hAnsi="Palatino Linotype" w:cs="Arial"/>
        </w:rPr>
        <w:t xml:space="preserve">de dos </w:t>
      </w:r>
      <w:r w:rsidR="007402FA" w:rsidRPr="00104417">
        <w:rPr>
          <w:rFonts w:ascii="Palatino Linotype" w:hAnsi="Palatino Linotype"/>
        </w:rPr>
        <w:t>mil</w:t>
      </w:r>
      <w:r w:rsidR="007402FA" w:rsidRPr="00104417">
        <w:rPr>
          <w:rFonts w:ascii="Palatino Linotype" w:hAnsi="Palatino Linotype" w:cs="Arial"/>
        </w:rPr>
        <w:t xml:space="preserve"> dieciocho</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atento</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lo</w:t>
      </w:r>
      <w:r w:rsidR="00726B6A" w:rsidRPr="00104417">
        <w:rPr>
          <w:rFonts w:ascii="Palatino Linotype" w:hAnsi="Palatino Linotype" w:cs="Arial"/>
        </w:rPr>
        <w:t xml:space="preserve"> </w:t>
      </w:r>
      <w:r w:rsidRPr="00104417">
        <w:rPr>
          <w:rFonts w:ascii="Palatino Linotype" w:hAnsi="Palatino Linotype" w:cs="Arial"/>
        </w:rPr>
        <w:t>dispuesto</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rPr>
        <w:t>artículo</w:t>
      </w:r>
      <w:r w:rsidR="00726B6A" w:rsidRPr="00104417">
        <w:rPr>
          <w:rFonts w:ascii="Palatino Linotype" w:hAnsi="Palatino Linotype" w:cs="Arial"/>
        </w:rPr>
        <w:t xml:space="preserve"> </w:t>
      </w:r>
      <w:r w:rsidRPr="00104417">
        <w:rPr>
          <w:rFonts w:ascii="Palatino Linotype" w:hAnsi="Palatino Linotype" w:cs="Arial"/>
        </w:rPr>
        <w:t>185</w:t>
      </w:r>
      <w:r w:rsidR="00726B6A" w:rsidRPr="00104417">
        <w:rPr>
          <w:rFonts w:ascii="Palatino Linotype" w:hAnsi="Palatino Linotype" w:cs="Arial"/>
        </w:rPr>
        <w:t xml:space="preserve"> </w:t>
      </w:r>
      <w:r w:rsidRPr="00104417">
        <w:rPr>
          <w:rFonts w:ascii="Palatino Linotype" w:hAnsi="Palatino Linotype" w:cs="Arial"/>
        </w:rPr>
        <w:t>fracciones</w:t>
      </w:r>
      <w:r w:rsidR="00726B6A" w:rsidRPr="00104417">
        <w:rPr>
          <w:rFonts w:ascii="Palatino Linotype" w:hAnsi="Palatino Linotype" w:cs="Arial"/>
        </w:rPr>
        <w:t xml:space="preserve"> </w:t>
      </w:r>
      <w:r w:rsidRPr="00104417">
        <w:rPr>
          <w:rFonts w:ascii="Palatino Linotype" w:hAnsi="Palatino Linotype" w:cs="Arial"/>
        </w:rPr>
        <w:t>I,</w:t>
      </w:r>
      <w:r w:rsidR="00726B6A" w:rsidRPr="00104417">
        <w:rPr>
          <w:rFonts w:ascii="Palatino Linotype" w:hAnsi="Palatino Linotype" w:cs="Arial"/>
        </w:rPr>
        <w:t xml:space="preserve"> </w:t>
      </w:r>
      <w:r w:rsidRPr="00104417">
        <w:rPr>
          <w:rFonts w:ascii="Palatino Linotype" w:hAnsi="Palatino Linotype" w:cs="Arial"/>
        </w:rPr>
        <w:t>II</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IV</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rPr>
        <w:t>Ley</w:t>
      </w:r>
      <w:r w:rsidR="00726B6A" w:rsidRPr="00104417">
        <w:rPr>
          <w:rFonts w:ascii="Palatino Linotype" w:hAnsi="Palatino Linotype"/>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cs="Arial"/>
        </w:rPr>
        <w:t>Transparencia</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Acceso</w:t>
      </w:r>
      <w:r w:rsidR="00726B6A" w:rsidRPr="00104417">
        <w:rPr>
          <w:rFonts w:ascii="Palatino Linotype" w:hAnsi="Palatino Linotype"/>
        </w:rPr>
        <w:t xml:space="preserve"> </w:t>
      </w:r>
      <w:r w:rsidRPr="00104417">
        <w:rPr>
          <w:rFonts w:ascii="Palatino Linotype" w:hAnsi="Palatino Linotype"/>
        </w:rPr>
        <w:t>a</w:t>
      </w:r>
      <w:r w:rsidR="00726B6A" w:rsidRPr="00104417">
        <w:rPr>
          <w:rFonts w:ascii="Palatino Linotype" w:hAnsi="Palatino Linotype"/>
        </w:rPr>
        <w:t xml:space="preserve"> </w:t>
      </w:r>
      <w:r w:rsidRPr="00104417">
        <w:rPr>
          <w:rFonts w:ascii="Palatino Linotype" w:hAnsi="Palatino Linotype"/>
        </w:rPr>
        <w:t>la</w:t>
      </w:r>
      <w:r w:rsidR="00726B6A" w:rsidRPr="00104417">
        <w:rPr>
          <w:rFonts w:ascii="Palatino Linotype" w:hAnsi="Palatino Linotype"/>
        </w:rPr>
        <w:t xml:space="preserve"> </w:t>
      </w:r>
      <w:r w:rsidRPr="00104417">
        <w:rPr>
          <w:rFonts w:ascii="Palatino Linotype" w:hAnsi="Palatino Linotype"/>
        </w:rPr>
        <w:t>Información</w:t>
      </w:r>
      <w:r w:rsidR="00726B6A" w:rsidRPr="00104417">
        <w:rPr>
          <w:rFonts w:ascii="Palatino Linotype" w:hAnsi="Palatino Linotype"/>
        </w:rPr>
        <w:t xml:space="preserve"> </w:t>
      </w:r>
      <w:r w:rsidRPr="00104417">
        <w:rPr>
          <w:rFonts w:ascii="Palatino Linotype" w:hAnsi="Palatino Linotype" w:cs="Arial"/>
        </w:rPr>
        <w:t>Pública</w:t>
      </w:r>
      <w:r w:rsidR="00726B6A" w:rsidRPr="00104417">
        <w:rPr>
          <w:rFonts w:ascii="Palatino Linotype" w:hAnsi="Palatino Linotype"/>
        </w:rPr>
        <w:t xml:space="preserve"> </w:t>
      </w:r>
      <w:r w:rsidRPr="00104417">
        <w:rPr>
          <w:rFonts w:ascii="Palatino Linotype" w:hAnsi="Palatino Linotype"/>
        </w:rPr>
        <w:t>del</w:t>
      </w:r>
      <w:r w:rsidR="00726B6A" w:rsidRPr="00104417">
        <w:rPr>
          <w:rFonts w:ascii="Palatino Linotype" w:hAnsi="Palatino Linotype"/>
        </w:rPr>
        <w:t xml:space="preserve"> </w:t>
      </w:r>
      <w:r w:rsidRPr="00104417">
        <w:rPr>
          <w:rFonts w:ascii="Palatino Linotype" w:hAnsi="Palatino Linotype"/>
        </w:rPr>
        <w:t>Estado</w:t>
      </w:r>
      <w:r w:rsidR="00726B6A" w:rsidRPr="00104417">
        <w:rPr>
          <w:rFonts w:ascii="Palatino Linotype" w:hAnsi="Palatino Linotype"/>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rPr>
        <w:t>México</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Municipios,</w:t>
      </w:r>
      <w:r w:rsidR="00726B6A" w:rsidRPr="00104417">
        <w:rPr>
          <w:rFonts w:ascii="Palatino Linotype" w:hAnsi="Palatino Linotype"/>
        </w:rPr>
        <w:t xml:space="preserve"> </w:t>
      </w:r>
      <w:r w:rsidRPr="00104417">
        <w:rPr>
          <w:rFonts w:ascii="Palatino Linotype" w:hAnsi="Palatino Linotype"/>
        </w:rPr>
        <w:t>se</w:t>
      </w:r>
      <w:r w:rsidR="00726B6A" w:rsidRPr="00104417">
        <w:rPr>
          <w:rFonts w:ascii="Palatino Linotype" w:hAnsi="Palatino Linotype"/>
        </w:rPr>
        <w:t xml:space="preserve"> </w:t>
      </w:r>
      <w:r w:rsidRPr="00104417">
        <w:rPr>
          <w:rFonts w:ascii="Palatino Linotype" w:hAnsi="Palatino Linotype"/>
        </w:rPr>
        <w:t>a</w:t>
      </w:r>
      <w:r w:rsidRPr="00104417">
        <w:rPr>
          <w:rFonts w:ascii="Palatino Linotype" w:hAnsi="Palatino Linotype" w:cs="Arial"/>
        </w:rPr>
        <w:t>cordó</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admisión</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trámite</w:t>
      </w:r>
      <w:r w:rsidR="00726B6A" w:rsidRPr="00104417">
        <w:rPr>
          <w:rFonts w:ascii="Palatino Linotype" w:hAnsi="Palatino Linotype" w:cs="Arial"/>
        </w:rPr>
        <w:t xml:space="preserve"> </w:t>
      </w:r>
      <w:r w:rsidRPr="00104417">
        <w:rPr>
          <w:rFonts w:ascii="Palatino Linotype" w:hAnsi="Palatino Linotype" w:cs="Arial"/>
        </w:rPr>
        <w:t>de</w:t>
      </w:r>
      <w:r w:rsidR="00525E37" w:rsidRPr="00104417">
        <w:rPr>
          <w:rFonts w:ascii="Palatino Linotype" w:hAnsi="Palatino Linotype" w:cs="Arial"/>
        </w:rPr>
        <w:t>l</w:t>
      </w:r>
      <w:r w:rsidR="00726B6A" w:rsidRPr="00104417">
        <w:rPr>
          <w:rFonts w:ascii="Palatino Linotype" w:hAnsi="Palatino Linotype" w:cs="Arial"/>
        </w:rPr>
        <w:t xml:space="preserve"> </w:t>
      </w:r>
      <w:r w:rsidRPr="00104417">
        <w:rPr>
          <w:rFonts w:ascii="Palatino Linotype" w:hAnsi="Palatino Linotype" w:cs="Arial"/>
        </w:rPr>
        <w:t>referido</w:t>
      </w:r>
      <w:r w:rsidR="00726B6A" w:rsidRPr="00104417">
        <w:rPr>
          <w:rFonts w:ascii="Palatino Linotype" w:hAnsi="Palatino Linotype" w:cs="Arial"/>
        </w:rPr>
        <w:t xml:space="preserve"> </w:t>
      </w:r>
      <w:r w:rsidRPr="00104417">
        <w:rPr>
          <w:rFonts w:ascii="Palatino Linotype" w:hAnsi="Palatino Linotype" w:cs="Arial"/>
        </w:rPr>
        <w:t>recurso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revisión,</w:t>
      </w:r>
      <w:r w:rsidR="00726B6A" w:rsidRPr="00104417">
        <w:rPr>
          <w:rFonts w:ascii="Palatino Linotype" w:hAnsi="Palatino Linotype" w:cs="Arial"/>
        </w:rPr>
        <w:t xml:space="preserve"> </w:t>
      </w:r>
      <w:r w:rsidRPr="00104417">
        <w:rPr>
          <w:rFonts w:ascii="Palatino Linotype" w:hAnsi="Palatino Linotype" w:cs="Arial"/>
        </w:rPr>
        <w:t>así</w:t>
      </w:r>
      <w:r w:rsidR="00726B6A" w:rsidRPr="00104417">
        <w:rPr>
          <w:rFonts w:ascii="Palatino Linotype" w:hAnsi="Palatino Linotype" w:cs="Arial"/>
        </w:rPr>
        <w:t xml:space="preserve"> </w:t>
      </w:r>
      <w:r w:rsidRPr="00104417">
        <w:rPr>
          <w:rFonts w:ascii="Palatino Linotype" w:hAnsi="Palatino Linotype" w:cs="Arial"/>
        </w:rPr>
        <w:t>como</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integración</w:t>
      </w:r>
      <w:r w:rsidR="00726B6A" w:rsidRPr="00104417">
        <w:rPr>
          <w:rFonts w:ascii="Palatino Linotype" w:hAnsi="Palatino Linotype" w:cs="Arial"/>
        </w:rPr>
        <w:t xml:space="preserve"> </w:t>
      </w:r>
      <w:r w:rsidRPr="00104417">
        <w:rPr>
          <w:rFonts w:ascii="Palatino Linotype" w:hAnsi="Palatino Linotype" w:cs="Arial"/>
        </w:rPr>
        <w:t>de</w:t>
      </w:r>
      <w:r w:rsidR="00525E37" w:rsidRPr="00104417">
        <w:rPr>
          <w:rFonts w:ascii="Palatino Linotype" w:hAnsi="Palatino Linotype" w:cs="Arial"/>
        </w:rPr>
        <w:t>l</w:t>
      </w:r>
      <w:r w:rsidR="00726B6A" w:rsidRPr="00104417">
        <w:rPr>
          <w:rFonts w:ascii="Palatino Linotype" w:hAnsi="Palatino Linotype" w:cs="Arial"/>
        </w:rPr>
        <w:t xml:space="preserve"> </w:t>
      </w:r>
      <w:r w:rsidRPr="00104417">
        <w:rPr>
          <w:rFonts w:ascii="Palatino Linotype" w:hAnsi="Palatino Linotype" w:cs="Arial"/>
        </w:rPr>
        <w:t>expediente</w:t>
      </w:r>
      <w:r w:rsidR="00726B6A" w:rsidRPr="00104417">
        <w:rPr>
          <w:rFonts w:ascii="Palatino Linotype" w:hAnsi="Palatino Linotype" w:cs="Arial"/>
        </w:rPr>
        <w:t xml:space="preserve"> </w:t>
      </w:r>
      <w:r w:rsidRPr="00104417">
        <w:rPr>
          <w:rFonts w:ascii="Palatino Linotype" w:hAnsi="Palatino Linotype" w:cs="Arial"/>
        </w:rPr>
        <w:t>respectivo,</w:t>
      </w:r>
      <w:r w:rsidR="00726B6A" w:rsidRPr="00104417">
        <w:rPr>
          <w:rFonts w:ascii="Palatino Linotype" w:hAnsi="Palatino Linotype" w:cs="Arial"/>
        </w:rPr>
        <w:t xml:space="preserve"> </w:t>
      </w:r>
      <w:r w:rsidRPr="00104417">
        <w:rPr>
          <w:rFonts w:ascii="Palatino Linotype" w:hAnsi="Palatino Linotype" w:cs="Arial"/>
        </w:rPr>
        <w:t>mismo</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se</w:t>
      </w:r>
      <w:r w:rsidR="00726B6A" w:rsidRPr="00104417">
        <w:rPr>
          <w:rFonts w:ascii="Palatino Linotype" w:hAnsi="Palatino Linotype" w:cs="Arial"/>
        </w:rPr>
        <w:t xml:space="preserve"> </w:t>
      </w:r>
      <w:r w:rsidRPr="00104417">
        <w:rPr>
          <w:rFonts w:ascii="Palatino Linotype" w:hAnsi="Palatino Linotype" w:cs="Arial"/>
        </w:rPr>
        <w:t>pus</w:t>
      </w:r>
      <w:r w:rsidR="00525E37" w:rsidRPr="00104417">
        <w:rPr>
          <w:rFonts w:ascii="Palatino Linotype" w:hAnsi="Palatino Linotype" w:cs="Arial"/>
        </w:rPr>
        <w:t>o</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disposición</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las</w:t>
      </w:r>
      <w:r w:rsidR="00726B6A" w:rsidRPr="00104417">
        <w:rPr>
          <w:rFonts w:ascii="Palatino Linotype" w:hAnsi="Palatino Linotype" w:cs="Arial"/>
        </w:rPr>
        <w:t xml:space="preserve"> </w:t>
      </w:r>
      <w:r w:rsidRPr="00104417">
        <w:rPr>
          <w:rFonts w:ascii="Palatino Linotype" w:hAnsi="Palatino Linotype" w:cs="Arial"/>
        </w:rPr>
        <w:t>partes,</w:t>
      </w:r>
      <w:r w:rsidR="00726B6A" w:rsidRPr="00104417">
        <w:rPr>
          <w:rFonts w:ascii="Palatino Linotype" w:hAnsi="Palatino Linotype" w:cs="Arial"/>
        </w:rPr>
        <w:t xml:space="preserve"> </w:t>
      </w:r>
      <w:r w:rsidRPr="00104417">
        <w:rPr>
          <w:rFonts w:ascii="Palatino Linotype" w:hAnsi="Palatino Linotype" w:cs="Arial"/>
        </w:rPr>
        <w:t>para</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un</w:t>
      </w:r>
      <w:r w:rsidR="00726B6A" w:rsidRPr="00104417">
        <w:rPr>
          <w:rFonts w:ascii="Palatino Linotype" w:hAnsi="Palatino Linotype" w:cs="Arial"/>
        </w:rPr>
        <w:t xml:space="preserve"> </w:t>
      </w:r>
      <w:r w:rsidRPr="00104417">
        <w:rPr>
          <w:rFonts w:ascii="Palatino Linotype" w:hAnsi="Palatino Linotype" w:cs="Arial"/>
        </w:rPr>
        <w:t>plazo</w:t>
      </w:r>
      <w:r w:rsidR="00726B6A" w:rsidRPr="00104417">
        <w:rPr>
          <w:rFonts w:ascii="Palatino Linotype" w:hAnsi="Palatino Linotype" w:cs="Arial"/>
        </w:rPr>
        <w:t xml:space="preserve"> </w:t>
      </w:r>
      <w:r w:rsidRPr="00104417">
        <w:rPr>
          <w:rFonts w:ascii="Palatino Linotype" w:hAnsi="Palatino Linotype" w:cs="Arial"/>
        </w:rPr>
        <w:t>máximo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siete</w:t>
      </w:r>
      <w:r w:rsidR="00726B6A" w:rsidRPr="00104417">
        <w:rPr>
          <w:rFonts w:ascii="Palatino Linotype" w:hAnsi="Palatino Linotype" w:cs="Arial"/>
        </w:rPr>
        <w:t xml:space="preserve"> </w:t>
      </w:r>
      <w:r w:rsidRPr="00104417">
        <w:rPr>
          <w:rFonts w:ascii="Palatino Linotype" w:hAnsi="Palatino Linotype" w:cs="Arial"/>
        </w:rPr>
        <w:t>días</w:t>
      </w:r>
      <w:r w:rsidR="00726B6A" w:rsidRPr="00104417">
        <w:rPr>
          <w:rFonts w:ascii="Palatino Linotype" w:hAnsi="Palatino Linotype" w:cs="Arial"/>
        </w:rPr>
        <w:t xml:space="preserve"> </w:t>
      </w:r>
      <w:r w:rsidRPr="00104417">
        <w:rPr>
          <w:rFonts w:ascii="Palatino Linotype" w:hAnsi="Palatino Linotype" w:cs="Arial"/>
        </w:rPr>
        <w:t>hábiles,</w:t>
      </w:r>
      <w:r w:rsidR="00726B6A" w:rsidRPr="00104417">
        <w:rPr>
          <w:rFonts w:ascii="Palatino Linotype" w:hAnsi="Palatino Linotype" w:cs="Arial"/>
        </w:rPr>
        <w:t xml:space="preserve"> </w:t>
      </w:r>
      <w:r w:rsidR="003B3173" w:rsidRPr="00104417">
        <w:rPr>
          <w:rFonts w:ascii="Palatino Linotype" w:hAnsi="Palatino Linotype"/>
          <w:b/>
          <w:bCs/>
          <w:shd w:val="clear" w:color="auto" w:fill="FFFFFF"/>
        </w:rPr>
        <w:t>LA RECURRENTE</w:t>
      </w:r>
      <w:r w:rsidR="00726B6A" w:rsidRPr="00104417">
        <w:rPr>
          <w:rFonts w:ascii="Palatino Linotype" w:hAnsi="Palatino Linotype" w:cs="Arial"/>
        </w:rPr>
        <w:t xml:space="preserve"> </w:t>
      </w:r>
      <w:r w:rsidRPr="00104417">
        <w:rPr>
          <w:rFonts w:ascii="Palatino Linotype" w:hAnsi="Palatino Linotype" w:cs="Arial"/>
        </w:rPr>
        <w:t>realizara</w:t>
      </w:r>
      <w:r w:rsidR="00726B6A" w:rsidRPr="00104417">
        <w:rPr>
          <w:rFonts w:ascii="Palatino Linotype" w:hAnsi="Palatino Linotype" w:cs="Arial"/>
        </w:rPr>
        <w:t xml:space="preserve"> </w:t>
      </w:r>
      <w:r w:rsidRPr="00104417">
        <w:rPr>
          <w:rFonts w:ascii="Palatino Linotype" w:hAnsi="Palatino Linotype" w:cs="Arial"/>
        </w:rPr>
        <w:t>manifestaciones</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ofreciera</w:t>
      </w:r>
      <w:r w:rsidR="00726B6A" w:rsidRPr="00104417">
        <w:rPr>
          <w:rFonts w:ascii="Palatino Linotype" w:hAnsi="Palatino Linotype" w:cs="Arial"/>
        </w:rPr>
        <w:t xml:space="preserve"> </w:t>
      </w:r>
      <w:r w:rsidRPr="00104417">
        <w:rPr>
          <w:rFonts w:ascii="Palatino Linotype" w:hAnsi="Palatino Linotype" w:cs="Arial"/>
        </w:rPr>
        <w:t>las</w:t>
      </w:r>
      <w:r w:rsidR="00726B6A" w:rsidRPr="00104417">
        <w:rPr>
          <w:rFonts w:ascii="Palatino Linotype" w:hAnsi="Palatino Linotype" w:cs="Arial"/>
        </w:rPr>
        <w:t xml:space="preserve"> </w:t>
      </w:r>
      <w:r w:rsidRPr="00104417">
        <w:rPr>
          <w:rFonts w:ascii="Palatino Linotype" w:hAnsi="Palatino Linotype" w:cs="Arial"/>
        </w:rPr>
        <w:t>pruebas,</w:t>
      </w:r>
      <w:r w:rsidR="00726B6A" w:rsidRPr="00104417">
        <w:rPr>
          <w:rFonts w:ascii="Palatino Linotype" w:hAnsi="Palatino Linotype" w:cs="Arial"/>
        </w:rPr>
        <w:t xml:space="preserve"> </w:t>
      </w:r>
      <w:r w:rsidRPr="00104417">
        <w:rPr>
          <w:rFonts w:ascii="Palatino Linotype" w:hAnsi="Palatino Linotype" w:cs="Arial"/>
        </w:rPr>
        <w:t>así</w:t>
      </w:r>
      <w:r w:rsidR="00726B6A" w:rsidRPr="00104417">
        <w:rPr>
          <w:rFonts w:ascii="Palatino Linotype" w:hAnsi="Palatino Linotype" w:cs="Arial"/>
        </w:rPr>
        <w:t xml:space="preserve"> </w:t>
      </w:r>
      <w:r w:rsidRPr="00104417">
        <w:rPr>
          <w:rFonts w:ascii="Palatino Linotype" w:hAnsi="Palatino Linotype" w:cs="Arial"/>
        </w:rPr>
        <w:t>como</w:t>
      </w:r>
      <w:r w:rsidR="00726B6A" w:rsidRPr="00104417">
        <w:rPr>
          <w:rFonts w:ascii="Palatino Linotype" w:hAnsi="Palatino Linotype" w:cs="Arial"/>
        </w:rPr>
        <w:t xml:space="preserve"> </w:t>
      </w:r>
      <w:r w:rsidRPr="00104417">
        <w:rPr>
          <w:rFonts w:ascii="Palatino Linotype" w:hAnsi="Palatino Linotype" w:cs="Arial"/>
        </w:rPr>
        <w:t>los</w:t>
      </w:r>
      <w:r w:rsidR="00726B6A" w:rsidRPr="00104417">
        <w:rPr>
          <w:rFonts w:ascii="Palatino Linotype" w:hAnsi="Palatino Linotype" w:cs="Arial"/>
        </w:rPr>
        <w:t xml:space="preserve"> </w:t>
      </w:r>
      <w:r w:rsidRPr="00104417">
        <w:rPr>
          <w:rFonts w:ascii="Palatino Linotype" w:hAnsi="Palatino Linotype" w:cs="Arial"/>
        </w:rPr>
        <w:t>alegatos</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su</w:t>
      </w:r>
      <w:r w:rsidR="00726B6A" w:rsidRPr="00104417">
        <w:rPr>
          <w:rFonts w:ascii="Palatino Linotype" w:hAnsi="Palatino Linotype" w:cs="Arial"/>
        </w:rPr>
        <w:t xml:space="preserve"> </w:t>
      </w:r>
      <w:r w:rsidRPr="00104417">
        <w:rPr>
          <w:rFonts w:ascii="Palatino Linotype" w:hAnsi="Palatino Linotype" w:cs="Arial"/>
        </w:rPr>
        <w:t>derecho</w:t>
      </w:r>
      <w:r w:rsidR="00726B6A" w:rsidRPr="00104417">
        <w:rPr>
          <w:rFonts w:ascii="Palatino Linotype" w:hAnsi="Palatino Linotype" w:cs="Arial"/>
        </w:rPr>
        <w:t xml:space="preserve"> </w:t>
      </w:r>
      <w:r w:rsidRPr="00104417">
        <w:rPr>
          <w:rFonts w:ascii="Palatino Linotype" w:hAnsi="Palatino Linotype" w:cs="Arial"/>
        </w:rPr>
        <w:t>conviniera,</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b/>
        </w:rPr>
        <w:t>EL</w:t>
      </w:r>
      <w:r w:rsidR="00726B6A" w:rsidRPr="00104417">
        <w:rPr>
          <w:rFonts w:ascii="Palatino Linotype" w:hAnsi="Palatino Linotype" w:cs="Arial"/>
          <w:b/>
        </w:rPr>
        <w:t xml:space="preserve"> </w:t>
      </w:r>
      <w:r w:rsidRPr="00104417">
        <w:rPr>
          <w:rFonts w:ascii="Palatino Linotype" w:hAnsi="Palatino Linotype" w:cs="Arial"/>
          <w:b/>
        </w:rPr>
        <w:t>SUJETO</w:t>
      </w:r>
      <w:r w:rsidR="00726B6A" w:rsidRPr="00104417">
        <w:rPr>
          <w:rFonts w:ascii="Palatino Linotype" w:hAnsi="Palatino Linotype" w:cs="Arial"/>
          <w:b/>
        </w:rPr>
        <w:t xml:space="preserve"> </w:t>
      </w:r>
      <w:r w:rsidRPr="00104417">
        <w:rPr>
          <w:rFonts w:ascii="Palatino Linotype" w:hAnsi="Palatino Linotype" w:cs="Arial"/>
          <w:b/>
        </w:rPr>
        <w:t>OBLIGADO</w:t>
      </w:r>
      <w:r w:rsidR="00726B6A" w:rsidRPr="00104417">
        <w:rPr>
          <w:rFonts w:ascii="Palatino Linotype" w:hAnsi="Palatino Linotype" w:cs="Arial"/>
        </w:rPr>
        <w:t xml:space="preserve"> </w:t>
      </w:r>
      <w:r w:rsidRPr="00104417">
        <w:rPr>
          <w:rFonts w:ascii="Palatino Linotype" w:hAnsi="Palatino Linotype" w:cs="Arial"/>
        </w:rPr>
        <w:t>exhibiera</w:t>
      </w:r>
      <w:r w:rsidR="00726B6A" w:rsidRPr="00104417">
        <w:rPr>
          <w:rFonts w:ascii="Palatino Linotype" w:hAnsi="Palatino Linotype" w:cs="Arial"/>
        </w:rPr>
        <w:t xml:space="preserve"> </w:t>
      </w:r>
      <w:r w:rsidR="006113D5"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rPr>
        <w:t>Informe</w:t>
      </w:r>
      <w:r w:rsidR="00726B6A" w:rsidRPr="00104417">
        <w:rPr>
          <w:rFonts w:ascii="Palatino Linotype" w:hAnsi="Palatino Linotype" w:cs="Arial"/>
        </w:rPr>
        <w:t xml:space="preserve"> </w:t>
      </w:r>
      <w:r w:rsidRPr="00104417">
        <w:rPr>
          <w:rFonts w:ascii="Palatino Linotype" w:hAnsi="Palatino Linotype" w:cs="Arial"/>
        </w:rPr>
        <w:t>Justificado</w:t>
      </w:r>
      <w:r w:rsidR="00726B6A" w:rsidRPr="00104417">
        <w:rPr>
          <w:rFonts w:ascii="Palatino Linotype" w:hAnsi="Palatino Linotype" w:cs="Arial"/>
        </w:rPr>
        <w:t xml:space="preserve"> </w:t>
      </w:r>
      <w:r w:rsidRPr="00104417">
        <w:rPr>
          <w:rFonts w:ascii="Palatino Linotype" w:hAnsi="Palatino Linotype" w:cs="Arial"/>
        </w:rPr>
        <w:t>correspondiente.</w:t>
      </w:r>
    </w:p>
    <w:p w14:paraId="05A7E1C7" w14:textId="6D22C7DC" w:rsidR="0057336D" w:rsidRPr="00104417" w:rsidRDefault="0057336D" w:rsidP="0039558A">
      <w:pPr>
        <w:pStyle w:val="Prrafodelista"/>
        <w:widowControl w:val="0"/>
        <w:numPr>
          <w:ilvl w:val="0"/>
          <w:numId w:val="3"/>
        </w:numPr>
        <w:tabs>
          <w:tab w:val="left" w:pos="709"/>
        </w:tabs>
        <w:autoSpaceDE w:val="0"/>
        <w:autoSpaceDN w:val="0"/>
        <w:adjustRightInd w:val="0"/>
        <w:spacing w:before="200" w:line="360" w:lineRule="auto"/>
        <w:ind w:left="0" w:firstLine="0"/>
        <w:contextualSpacing w:val="0"/>
        <w:jc w:val="both"/>
        <w:rPr>
          <w:rFonts w:ascii="Palatino Linotype" w:hAnsi="Palatino Linotype" w:cs="Arial"/>
        </w:rPr>
      </w:pP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las</w:t>
      </w:r>
      <w:r w:rsidR="00726B6A" w:rsidRPr="00104417">
        <w:rPr>
          <w:rFonts w:ascii="Palatino Linotype" w:hAnsi="Palatino Linotype" w:cs="Arial"/>
        </w:rPr>
        <w:t xml:space="preserve"> </w:t>
      </w:r>
      <w:r w:rsidRPr="00104417">
        <w:rPr>
          <w:rFonts w:ascii="Palatino Linotype" w:hAnsi="Palatino Linotype"/>
        </w:rPr>
        <w:t>constancias</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obran</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b/>
        </w:rPr>
        <w:t>SAIMEX</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se</w:t>
      </w:r>
      <w:r w:rsidR="00726B6A" w:rsidRPr="00104417">
        <w:rPr>
          <w:rFonts w:ascii="Palatino Linotype" w:hAnsi="Palatino Linotype" w:cs="Arial"/>
        </w:rPr>
        <w:t xml:space="preserve"> </w:t>
      </w:r>
      <w:r w:rsidRPr="00104417">
        <w:rPr>
          <w:rFonts w:ascii="Palatino Linotype" w:hAnsi="Palatino Linotype" w:cs="Arial"/>
        </w:rPr>
        <w:t>advierte</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b/>
        </w:rPr>
        <w:t xml:space="preserve"> </w:t>
      </w:r>
      <w:r w:rsidR="003B3173" w:rsidRPr="00104417">
        <w:rPr>
          <w:rFonts w:ascii="Palatino Linotype" w:hAnsi="Palatino Linotype"/>
          <w:b/>
          <w:bCs/>
          <w:shd w:val="clear" w:color="auto" w:fill="FFFFFF"/>
        </w:rPr>
        <w:t>LA RECURRENTE</w:t>
      </w:r>
      <w:r w:rsidR="00726B6A" w:rsidRPr="00104417">
        <w:rPr>
          <w:rFonts w:ascii="Palatino Linotype" w:hAnsi="Palatino Linotype" w:cs="Arial"/>
        </w:rPr>
        <w:t xml:space="preserve"> </w:t>
      </w:r>
      <w:r w:rsidRPr="00104417">
        <w:rPr>
          <w:rFonts w:ascii="Palatino Linotype" w:hAnsi="Palatino Linotype" w:cs="Arial"/>
        </w:rPr>
        <w:t>omitió</w:t>
      </w:r>
      <w:r w:rsidR="00726B6A" w:rsidRPr="00104417">
        <w:rPr>
          <w:rFonts w:ascii="Palatino Linotype" w:hAnsi="Palatino Linotype" w:cs="Arial"/>
        </w:rPr>
        <w:t xml:space="preserve"> </w:t>
      </w:r>
      <w:r w:rsidRPr="00104417">
        <w:rPr>
          <w:rFonts w:ascii="Palatino Linotype" w:hAnsi="Palatino Linotype" w:cs="Arial"/>
        </w:rPr>
        <w:t>presentar</w:t>
      </w:r>
      <w:r w:rsidR="00726B6A" w:rsidRPr="00104417">
        <w:rPr>
          <w:rFonts w:ascii="Palatino Linotype" w:hAnsi="Palatino Linotype" w:cs="Arial"/>
        </w:rPr>
        <w:t xml:space="preserve"> </w:t>
      </w:r>
      <w:r w:rsidRPr="00104417">
        <w:rPr>
          <w:rFonts w:ascii="Palatino Linotype" w:hAnsi="Palatino Linotype"/>
        </w:rPr>
        <w:t>manifestaciones</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alegatos,</w:t>
      </w:r>
      <w:r w:rsidR="00726B6A" w:rsidRPr="00104417">
        <w:rPr>
          <w:rFonts w:ascii="Palatino Linotype" w:hAnsi="Palatino Linotype" w:cs="Arial"/>
        </w:rPr>
        <w:t xml:space="preserve"> </w:t>
      </w:r>
      <w:r w:rsidRPr="00104417">
        <w:rPr>
          <w:rFonts w:ascii="Palatino Linotype" w:hAnsi="Palatino Linotype" w:cs="Arial"/>
        </w:rPr>
        <w:t>así</w:t>
      </w:r>
      <w:r w:rsidR="00726B6A" w:rsidRPr="00104417">
        <w:rPr>
          <w:rFonts w:ascii="Palatino Linotype" w:hAnsi="Palatino Linotype" w:cs="Arial"/>
        </w:rPr>
        <w:t xml:space="preserve"> </w:t>
      </w:r>
      <w:r w:rsidRPr="00104417">
        <w:rPr>
          <w:rFonts w:ascii="Palatino Linotype" w:hAnsi="Palatino Linotype" w:cs="Arial"/>
        </w:rPr>
        <w:t>como</w:t>
      </w:r>
      <w:r w:rsidR="00726B6A" w:rsidRPr="00104417">
        <w:rPr>
          <w:rFonts w:ascii="Palatino Linotype" w:hAnsi="Palatino Linotype" w:cs="Arial"/>
        </w:rPr>
        <w:t xml:space="preserve"> </w:t>
      </w:r>
      <w:r w:rsidRPr="00104417">
        <w:rPr>
          <w:rFonts w:ascii="Palatino Linotype" w:hAnsi="Palatino Linotype" w:cs="Arial"/>
        </w:rPr>
        <w:t>ofrecer</w:t>
      </w:r>
      <w:r w:rsidR="00726B6A" w:rsidRPr="00104417">
        <w:rPr>
          <w:rFonts w:ascii="Palatino Linotype" w:hAnsi="Palatino Linotype" w:cs="Arial"/>
        </w:rPr>
        <w:t xml:space="preserve"> </w:t>
      </w:r>
      <w:r w:rsidRPr="00104417">
        <w:rPr>
          <w:rFonts w:ascii="Palatino Linotype" w:hAnsi="Palatino Linotype" w:cs="Arial"/>
        </w:rPr>
        <w:t>los</w:t>
      </w:r>
      <w:r w:rsidR="00726B6A" w:rsidRPr="00104417">
        <w:rPr>
          <w:rFonts w:ascii="Palatino Linotype" w:hAnsi="Palatino Linotype" w:cs="Arial"/>
        </w:rPr>
        <w:t xml:space="preserve"> </w:t>
      </w:r>
      <w:r w:rsidRPr="00104417">
        <w:rPr>
          <w:rFonts w:ascii="Palatino Linotype" w:hAnsi="Palatino Linotype" w:cs="Arial"/>
        </w:rPr>
        <w:t>medios</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prueba</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su</w:t>
      </w:r>
      <w:r w:rsidR="00726B6A" w:rsidRPr="00104417">
        <w:rPr>
          <w:rFonts w:ascii="Palatino Linotype" w:hAnsi="Palatino Linotype" w:cs="Arial"/>
        </w:rPr>
        <w:t xml:space="preserve"> </w:t>
      </w:r>
      <w:r w:rsidRPr="00104417">
        <w:rPr>
          <w:rFonts w:ascii="Palatino Linotype" w:hAnsi="Palatino Linotype" w:cs="Arial"/>
        </w:rPr>
        <w:t>derecho</w:t>
      </w:r>
      <w:r w:rsidR="00726B6A" w:rsidRPr="00104417">
        <w:rPr>
          <w:rFonts w:ascii="Palatino Linotype" w:hAnsi="Palatino Linotype" w:cs="Arial"/>
        </w:rPr>
        <w:t xml:space="preserve"> </w:t>
      </w:r>
      <w:r w:rsidRPr="00104417">
        <w:rPr>
          <w:rFonts w:ascii="Palatino Linotype" w:hAnsi="Palatino Linotype"/>
        </w:rPr>
        <w:t>convinieran</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Por</w:t>
      </w:r>
      <w:r w:rsidR="00726B6A" w:rsidRPr="00104417">
        <w:rPr>
          <w:rFonts w:ascii="Palatino Linotype" w:hAnsi="Palatino Linotype" w:cs="Arial"/>
        </w:rPr>
        <w:t xml:space="preserve"> </w:t>
      </w:r>
      <w:r w:rsidRPr="00104417">
        <w:rPr>
          <w:rFonts w:ascii="Palatino Linotype" w:hAnsi="Palatino Linotype" w:cs="Arial"/>
        </w:rPr>
        <w:t>su</w:t>
      </w:r>
      <w:r w:rsidR="00726B6A" w:rsidRPr="00104417">
        <w:rPr>
          <w:rFonts w:ascii="Palatino Linotype" w:hAnsi="Palatino Linotype" w:cs="Arial"/>
        </w:rPr>
        <w:t xml:space="preserve"> </w:t>
      </w:r>
      <w:r w:rsidRPr="00104417">
        <w:rPr>
          <w:rFonts w:ascii="Palatino Linotype" w:hAnsi="Palatino Linotype" w:cs="Arial"/>
        </w:rPr>
        <w:t>parte,</w:t>
      </w:r>
      <w:r w:rsidR="00726B6A" w:rsidRPr="00104417">
        <w:rPr>
          <w:rFonts w:ascii="Palatino Linotype" w:hAnsi="Palatino Linotype" w:cs="Arial"/>
        </w:rPr>
        <w:t xml:space="preserve"> </w:t>
      </w:r>
      <w:r w:rsidRPr="00104417">
        <w:rPr>
          <w:rFonts w:ascii="Palatino Linotype" w:hAnsi="Palatino Linotype" w:cs="Arial"/>
          <w:b/>
        </w:rPr>
        <w:t>EL</w:t>
      </w:r>
      <w:r w:rsidR="00726B6A" w:rsidRPr="00104417">
        <w:rPr>
          <w:rFonts w:ascii="Palatino Linotype" w:hAnsi="Palatino Linotype" w:cs="Arial"/>
          <w:b/>
        </w:rPr>
        <w:t xml:space="preserve"> </w:t>
      </w:r>
      <w:r w:rsidRPr="00104417">
        <w:rPr>
          <w:rFonts w:ascii="Palatino Linotype" w:hAnsi="Palatino Linotype" w:cs="Arial"/>
          <w:b/>
        </w:rPr>
        <w:t>SUJETO</w:t>
      </w:r>
      <w:r w:rsidR="00726B6A" w:rsidRPr="00104417">
        <w:rPr>
          <w:rFonts w:ascii="Palatino Linotype" w:hAnsi="Palatino Linotype" w:cs="Arial"/>
          <w:b/>
        </w:rPr>
        <w:t xml:space="preserve"> </w:t>
      </w:r>
      <w:r w:rsidRPr="00104417">
        <w:rPr>
          <w:rFonts w:ascii="Palatino Linotype" w:hAnsi="Palatino Linotype" w:cs="Arial"/>
          <w:b/>
        </w:rPr>
        <w:t>OBLIGADO</w:t>
      </w:r>
      <w:r w:rsidR="00726B6A" w:rsidRPr="00104417">
        <w:rPr>
          <w:rFonts w:ascii="Palatino Linotype" w:hAnsi="Palatino Linotype" w:cs="Arial"/>
          <w:b/>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igual</w:t>
      </w:r>
      <w:r w:rsidR="00726B6A" w:rsidRPr="00104417">
        <w:rPr>
          <w:rFonts w:ascii="Palatino Linotype" w:hAnsi="Palatino Linotype" w:cs="Arial"/>
        </w:rPr>
        <w:t xml:space="preserve"> </w:t>
      </w:r>
      <w:r w:rsidRPr="00104417">
        <w:rPr>
          <w:rFonts w:ascii="Palatino Linotype" w:hAnsi="Palatino Linotype" w:cs="Arial"/>
        </w:rPr>
        <w:t>forma,</w:t>
      </w:r>
      <w:r w:rsidR="00726B6A" w:rsidRPr="00104417">
        <w:rPr>
          <w:rFonts w:ascii="Palatino Linotype" w:hAnsi="Palatino Linotype" w:cs="Arial"/>
        </w:rPr>
        <w:t xml:space="preserve"> </w:t>
      </w:r>
      <w:r w:rsidRPr="00104417">
        <w:rPr>
          <w:rFonts w:ascii="Palatino Linotype" w:hAnsi="Palatino Linotype" w:cs="Arial"/>
        </w:rPr>
        <w:t>fue</w:t>
      </w:r>
      <w:r w:rsidR="00726B6A" w:rsidRPr="00104417">
        <w:rPr>
          <w:rFonts w:ascii="Palatino Linotype" w:hAnsi="Palatino Linotype" w:cs="Arial"/>
        </w:rPr>
        <w:t xml:space="preserve"> </w:t>
      </w:r>
      <w:r w:rsidRPr="00104417">
        <w:rPr>
          <w:rFonts w:ascii="Palatino Linotype" w:hAnsi="Palatino Linotype" w:cs="Arial"/>
        </w:rPr>
        <w:t>omiso</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presentar</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rPr>
        <w:t>Informe</w:t>
      </w:r>
      <w:r w:rsidR="00726B6A" w:rsidRPr="00104417">
        <w:rPr>
          <w:rFonts w:ascii="Palatino Linotype" w:hAnsi="Palatino Linotype" w:cs="Arial"/>
        </w:rPr>
        <w:t xml:space="preserve"> </w:t>
      </w:r>
      <w:r w:rsidRPr="00104417">
        <w:rPr>
          <w:rFonts w:ascii="Palatino Linotype" w:hAnsi="Palatino Linotype" w:cs="Arial"/>
        </w:rPr>
        <w:t>Justificado</w:t>
      </w:r>
      <w:r w:rsidR="00726B6A" w:rsidRPr="00104417">
        <w:rPr>
          <w:rFonts w:ascii="Palatino Linotype" w:hAnsi="Palatino Linotype" w:cs="Arial"/>
        </w:rPr>
        <w:t xml:space="preserve"> </w:t>
      </w:r>
      <w:r w:rsidRPr="00104417">
        <w:rPr>
          <w:rFonts w:ascii="Palatino Linotype" w:hAnsi="Palatino Linotype" w:cs="Arial"/>
        </w:rPr>
        <w:t>correspondiente,</w:t>
      </w:r>
      <w:r w:rsidR="00726B6A" w:rsidRPr="00104417">
        <w:rPr>
          <w:rFonts w:ascii="Palatino Linotype" w:hAnsi="Palatino Linotype" w:cs="Arial"/>
        </w:rPr>
        <w:t xml:space="preserve"> </w:t>
      </w:r>
      <w:r w:rsidRPr="00104417">
        <w:rPr>
          <w:rFonts w:ascii="Palatino Linotype" w:hAnsi="Palatino Linotype" w:cs="Arial"/>
        </w:rPr>
        <w:t>como</w:t>
      </w:r>
      <w:r w:rsidR="00726B6A" w:rsidRPr="00104417">
        <w:rPr>
          <w:rFonts w:ascii="Palatino Linotype" w:hAnsi="Palatino Linotype" w:cs="Arial"/>
        </w:rPr>
        <w:t xml:space="preserve"> </w:t>
      </w:r>
      <w:r w:rsidRPr="00104417">
        <w:rPr>
          <w:rFonts w:ascii="Palatino Linotype" w:hAnsi="Palatino Linotype" w:cs="Arial"/>
        </w:rPr>
        <w:t>se</w:t>
      </w:r>
      <w:r w:rsidR="00726B6A" w:rsidRPr="00104417">
        <w:rPr>
          <w:rFonts w:ascii="Palatino Linotype" w:hAnsi="Palatino Linotype" w:cs="Arial"/>
        </w:rPr>
        <w:t xml:space="preserve"> </w:t>
      </w:r>
      <w:r w:rsidRPr="00104417">
        <w:rPr>
          <w:rFonts w:ascii="Palatino Linotype" w:hAnsi="Palatino Linotype" w:cs="Arial"/>
        </w:rPr>
        <w:t>aprecia</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siguiente</w:t>
      </w:r>
      <w:r w:rsidR="00726B6A" w:rsidRPr="00104417">
        <w:rPr>
          <w:rFonts w:ascii="Palatino Linotype" w:hAnsi="Palatino Linotype" w:cs="Arial"/>
        </w:rPr>
        <w:t xml:space="preserve"> </w:t>
      </w:r>
      <w:r w:rsidRPr="00104417">
        <w:rPr>
          <w:rFonts w:ascii="Palatino Linotype" w:hAnsi="Palatino Linotype" w:cs="Arial"/>
        </w:rPr>
        <w:t>imagen:</w:t>
      </w:r>
    </w:p>
    <w:p w14:paraId="148D3343" w14:textId="60C920F0" w:rsidR="001A33E0" w:rsidRPr="00104417" w:rsidRDefault="0039558A" w:rsidP="0057336D">
      <w:pPr>
        <w:pStyle w:val="Prrafodelista"/>
        <w:widowControl w:val="0"/>
        <w:tabs>
          <w:tab w:val="left" w:pos="709"/>
        </w:tabs>
        <w:autoSpaceDE w:val="0"/>
        <w:autoSpaceDN w:val="0"/>
        <w:adjustRightInd w:val="0"/>
        <w:ind w:left="0"/>
        <w:contextualSpacing w:val="0"/>
        <w:jc w:val="center"/>
        <w:rPr>
          <w:rFonts w:ascii="Palatino Linotype" w:hAnsi="Palatino Linotype" w:cs="Arial"/>
        </w:rPr>
      </w:pPr>
      <w:r w:rsidRPr="00104417">
        <w:rPr>
          <w:noProof/>
          <w:lang w:eastAsia="es-MX"/>
        </w:rPr>
        <w:drawing>
          <wp:inline distT="0" distB="0" distL="0" distR="0" wp14:anchorId="59251F71" wp14:editId="06583AD8">
            <wp:extent cx="5832767" cy="1934511"/>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11501" cy="1960624"/>
                    </a:xfrm>
                    <a:prstGeom prst="rect">
                      <a:avLst/>
                    </a:prstGeom>
                  </pic:spPr>
                </pic:pic>
              </a:graphicData>
            </a:graphic>
          </wp:inline>
        </w:drawing>
      </w:r>
    </w:p>
    <w:p w14:paraId="07F44C03" w14:textId="49B7C17E" w:rsidR="0057336D" w:rsidRPr="00104417" w:rsidRDefault="0057336D" w:rsidP="00963C77">
      <w:pPr>
        <w:pStyle w:val="Prrafodelista"/>
        <w:widowControl w:val="0"/>
        <w:numPr>
          <w:ilvl w:val="0"/>
          <w:numId w:val="3"/>
        </w:numPr>
        <w:tabs>
          <w:tab w:val="left" w:pos="709"/>
        </w:tabs>
        <w:autoSpaceDE w:val="0"/>
        <w:autoSpaceDN w:val="0"/>
        <w:adjustRightInd w:val="0"/>
        <w:spacing w:before="240" w:line="360" w:lineRule="auto"/>
        <w:ind w:left="0" w:firstLine="0"/>
        <w:contextualSpacing w:val="0"/>
        <w:jc w:val="both"/>
        <w:rPr>
          <w:rFonts w:ascii="Palatino Linotype" w:hAnsi="Palatino Linotype"/>
        </w:rPr>
      </w:pPr>
      <w:r w:rsidRPr="00104417">
        <w:rPr>
          <w:rFonts w:ascii="Palatino Linotype" w:hAnsi="Palatino Linotype" w:cs="Arial"/>
        </w:rPr>
        <w:lastRenderedPageBreak/>
        <w:t>Una</w:t>
      </w:r>
      <w:r w:rsidR="00726B6A" w:rsidRPr="00104417">
        <w:rPr>
          <w:rFonts w:ascii="Palatino Linotype" w:hAnsi="Palatino Linotype" w:cs="Arial"/>
        </w:rPr>
        <w:t xml:space="preserve"> </w:t>
      </w:r>
      <w:r w:rsidRPr="00104417">
        <w:rPr>
          <w:rFonts w:ascii="Palatino Linotype" w:hAnsi="Palatino Linotype" w:cs="Arial"/>
        </w:rPr>
        <w:t>vez</w:t>
      </w:r>
      <w:r w:rsidR="00726B6A" w:rsidRPr="00104417">
        <w:rPr>
          <w:rFonts w:ascii="Palatino Linotype" w:hAnsi="Palatino Linotype" w:cs="Arial"/>
        </w:rPr>
        <w:t xml:space="preserve"> </w:t>
      </w:r>
      <w:r w:rsidRPr="00104417">
        <w:rPr>
          <w:rFonts w:ascii="Palatino Linotype" w:hAnsi="Palatino Linotype" w:cs="Arial"/>
        </w:rPr>
        <w:t>analizado</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rPr>
        <w:t>estado</w:t>
      </w:r>
      <w:r w:rsidR="00726B6A" w:rsidRPr="00104417">
        <w:rPr>
          <w:rFonts w:ascii="Palatino Linotype" w:hAnsi="Palatino Linotype" w:cs="Arial"/>
        </w:rPr>
        <w:t xml:space="preserve"> </w:t>
      </w:r>
      <w:r w:rsidRPr="00104417">
        <w:rPr>
          <w:rFonts w:ascii="Palatino Linotype" w:hAnsi="Palatino Linotype" w:cs="Arial"/>
        </w:rPr>
        <w:t>procesal</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guarda</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00036461" w:rsidRPr="00104417">
        <w:rPr>
          <w:rFonts w:ascii="Palatino Linotype" w:hAnsi="Palatino Linotype" w:cs="Arial"/>
        </w:rPr>
        <w:t>expediente,</w:t>
      </w:r>
      <w:r w:rsidR="00726B6A" w:rsidRPr="00104417">
        <w:rPr>
          <w:rFonts w:ascii="Palatino Linotype" w:hAnsi="Palatino Linotype" w:cs="Arial"/>
        </w:rPr>
        <w:t xml:space="preserve"> </w:t>
      </w:r>
      <w:r w:rsidR="00036461" w:rsidRPr="00104417">
        <w:rPr>
          <w:rFonts w:ascii="Palatino Linotype" w:hAnsi="Palatino Linotype" w:cs="Arial"/>
        </w:rPr>
        <w:t>en</w:t>
      </w:r>
      <w:r w:rsidR="00726B6A" w:rsidRPr="00104417">
        <w:rPr>
          <w:rFonts w:ascii="Palatino Linotype" w:hAnsi="Palatino Linotype" w:cs="Arial"/>
        </w:rPr>
        <w:t xml:space="preserve"> </w:t>
      </w:r>
      <w:r w:rsidR="00036461" w:rsidRPr="00104417">
        <w:rPr>
          <w:rFonts w:ascii="Palatino Linotype" w:hAnsi="Palatino Linotype" w:cs="Arial"/>
        </w:rPr>
        <w:t>fecha</w:t>
      </w:r>
      <w:r w:rsidR="00726B6A" w:rsidRPr="00104417">
        <w:rPr>
          <w:rFonts w:ascii="Palatino Linotype" w:hAnsi="Palatino Linotype" w:cs="Arial"/>
        </w:rPr>
        <w:t xml:space="preserve"> </w:t>
      </w:r>
      <w:r w:rsidR="00D04791" w:rsidRPr="00104417">
        <w:rPr>
          <w:rFonts w:ascii="Palatino Linotype" w:hAnsi="Palatino Linotype" w:cs="Arial"/>
        </w:rPr>
        <w:t>doce</w:t>
      </w:r>
      <w:r w:rsidR="001F0C58" w:rsidRPr="00104417">
        <w:rPr>
          <w:rFonts w:ascii="Palatino Linotype" w:hAnsi="Palatino Linotype" w:cs="Arial"/>
        </w:rPr>
        <w:t xml:space="preserve"> de </w:t>
      </w:r>
      <w:r w:rsidR="00D04791" w:rsidRPr="00104417">
        <w:rPr>
          <w:rFonts w:ascii="Palatino Linotype" w:hAnsi="Palatino Linotype" w:cs="Arial"/>
        </w:rPr>
        <w:t>septiembre</w:t>
      </w:r>
      <w:r w:rsidR="00131300" w:rsidRPr="00104417">
        <w:rPr>
          <w:rFonts w:ascii="Palatino Linotype" w:hAnsi="Palatino Linotype"/>
        </w:rPr>
        <w:t xml:space="preserve"> de dos mil dieciocho</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Comisionada</w:t>
      </w:r>
      <w:r w:rsidR="00726B6A" w:rsidRPr="00104417">
        <w:rPr>
          <w:rFonts w:ascii="Palatino Linotype" w:hAnsi="Palatino Linotype" w:cs="Arial"/>
        </w:rPr>
        <w:t xml:space="preserve"> </w:t>
      </w:r>
      <w:r w:rsidRPr="00104417">
        <w:rPr>
          <w:rFonts w:ascii="Palatino Linotype" w:hAnsi="Palatino Linotype" w:cs="Arial"/>
        </w:rPr>
        <w:t>Ponente</w:t>
      </w:r>
      <w:r w:rsidR="00726B6A" w:rsidRPr="00104417">
        <w:rPr>
          <w:rFonts w:ascii="Palatino Linotype" w:hAnsi="Palatino Linotype" w:cs="Arial"/>
        </w:rPr>
        <w:t xml:space="preserve"> </w:t>
      </w:r>
      <w:r w:rsidRPr="00104417">
        <w:rPr>
          <w:rFonts w:ascii="Palatino Linotype" w:hAnsi="Palatino Linotype" w:cs="Arial"/>
        </w:rPr>
        <w:t>acordó</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rPr>
        <w:t>cierre</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instrucción,</w:t>
      </w:r>
      <w:r w:rsidR="00726B6A" w:rsidRPr="00104417">
        <w:rPr>
          <w:rFonts w:ascii="Palatino Linotype" w:hAnsi="Palatino Linotype" w:cs="Arial"/>
        </w:rPr>
        <w:t xml:space="preserve"> </w:t>
      </w:r>
      <w:r w:rsidRPr="00104417">
        <w:rPr>
          <w:rFonts w:ascii="Palatino Linotype" w:hAnsi="Palatino Linotype" w:cs="Arial"/>
        </w:rPr>
        <w:t>así</w:t>
      </w:r>
      <w:r w:rsidR="00726B6A" w:rsidRPr="00104417">
        <w:rPr>
          <w:rFonts w:ascii="Palatino Linotype" w:hAnsi="Palatino Linotype" w:cs="Arial"/>
        </w:rPr>
        <w:t xml:space="preserve"> </w:t>
      </w:r>
      <w:r w:rsidRPr="00104417">
        <w:rPr>
          <w:rFonts w:ascii="Palatino Linotype" w:hAnsi="Palatino Linotype" w:cs="Arial"/>
        </w:rPr>
        <w:t>como</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remisión</w:t>
      </w:r>
      <w:r w:rsidR="00726B6A" w:rsidRPr="00104417">
        <w:rPr>
          <w:rFonts w:ascii="Palatino Linotype" w:hAnsi="Palatino Linotype" w:cs="Arial"/>
        </w:rPr>
        <w:t xml:space="preserve"> </w:t>
      </w:r>
      <w:r w:rsidRPr="00104417">
        <w:rPr>
          <w:rFonts w:ascii="Palatino Linotype" w:hAnsi="Palatino Linotype" w:cs="Arial"/>
        </w:rPr>
        <w:t>del</w:t>
      </w:r>
      <w:r w:rsidR="00726B6A" w:rsidRPr="00104417">
        <w:rPr>
          <w:rFonts w:ascii="Palatino Linotype" w:hAnsi="Palatino Linotype" w:cs="Arial"/>
        </w:rPr>
        <w:t xml:space="preserve"> </w:t>
      </w:r>
      <w:r w:rsidRPr="00104417">
        <w:rPr>
          <w:rFonts w:ascii="Palatino Linotype" w:hAnsi="Palatino Linotype" w:cs="Arial"/>
        </w:rPr>
        <w:t>mismo</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efecto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ser</w:t>
      </w:r>
      <w:r w:rsidR="00726B6A" w:rsidRPr="00104417">
        <w:rPr>
          <w:rFonts w:ascii="Palatino Linotype" w:hAnsi="Palatino Linotype" w:cs="Arial"/>
        </w:rPr>
        <w:t xml:space="preserve"> </w:t>
      </w:r>
      <w:r w:rsidRPr="00104417">
        <w:rPr>
          <w:rFonts w:ascii="Palatino Linotype" w:hAnsi="Palatino Linotype" w:cs="Arial"/>
        </w:rPr>
        <w:t>resuelto,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conformidad</w:t>
      </w:r>
      <w:r w:rsidR="00726B6A" w:rsidRPr="00104417">
        <w:rPr>
          <w:rFonts w:ascii="Palatino Linotype" w:hAnsi="Palatino Linotype" w:cs="Arial"/>
        </w:rPr>
        <w:t xml:space="preserve"> </w:t>
      </w:r>
      <w:r w:rsidRPr="00104417">
        <w:rPr>
          <w:rFonts w:ascii="Palatino Linotype" w:hAnsi="Palatino Linotype" w:cs="Arial"/>
        </w:rPr>
        <w:t>con</w:t>
      </w:r>
      <w:r w:rsidR="00726B6A" w:rsidRPr="00104417">
        <w:rPr>
          <w:rFonts w:ascii="Palatino Linotype" w:hAnsi="Palatino Linotype" w:cs="Arial"/>
        </w:rPr>
        <w:t xml:space="preserve"> </w:t>
      </w:r>
      <w:r w:rsidRPr="00104417">
        <w:rPr>
          <w:rFonts w:ascii="Palatino Linotype" w:hAnsi="Palatino Linotype" w:cs="Arial"/>
        </w:rPr>
        <w:t>lo</w:t>
      </w:r>
      <w:r w:rsidR="00726B6A" w:rsidRPr="00104417">
        <w:rPr>
          <w:rFonts w:ascii="Palatino Linotype" w:hAnsi="Palatino Linotype" w:cs="Arial"/>
        </w:rPr>
        <w:t xml:space="preserve"> </w:t>
      </w:r>
      <w:r w:rsidRPr="00104417">
        <w:rPr>
          <w:rFonts w:ascii="Palatino Linotype" w:hAnsi="Palatino Linotype" w:cs="Arial"/>
        </w:rPr>
        <w:t>establecido</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rPr>
        <w:t>artículo</w:t>
      </w:r>
      <w:r w:rsidR="00726B6A" w:rsidRPr="00104417">
        <w:rPr>
          <w:rFonts w:ascii="Palatino Linotype" w:hAnsi="Palatino Linotype" w:cs="Arial"/>
        </w:rPr>
        <w:t xml:space="preserve"> </w:t>
      </w:r>
      <w:r w:rsidRPr="00104417">
        <w:rPr>
          <w:rFonts w:ascii="Palatino Linotype" w:hAnsi="Palatino Linotype" w:cs="Arial"/>
        </w:rPr>
        <w:t>185</w:t>
      </w:r>
      <w:r w:rsidR="00726B6A" w:rsidRPr="00104417">
        <w:rPr>
          <w:rFonts w:ascii="Palatino Linotype" w:hAnsi="Palatino Linotype" w:cs="Arial"/>
        </w:rPr>
        <w:t xml:space="preserve"> </w:t>
      </w:r>
      <w:r w:rsidRPr="00104417">
        <w:rPr>
          <w:rFonts w:ascii="Palatino Linotype" w:hAnsi="Palatino Linotype" w:cs="Arial"/>
        </w:rPr>
        <w:t>fracciones</w:t>
      </w:r>
      <w:r w:rsidR="00726B6A" w:rsidRPr="00104417">
        <w:rPr>
          <w:rFonts w:ascii="Palatino Linotype" w:hAnsi="Palatino Linotype" w:cs="Arial"/>
        </w:rPr>
        <w:t xml:space="preserve"> </w:t>
      </w:r>
      <w:r w:rsidRPr="00104417">
        <w:rPr>
          <w:rFonts w:ascii="Palatino Linotype" w:hAnsi="Palatino Linotype" w:cs="Arial"/>
        </w:rPr>
        <w:t>VI</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VIII</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Ley</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Transparencia</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Acceso</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Información</w:t>
      </w:r>
      <w:r w:rsidR="00726B6A" w:rsidRPr="00104417">
        <w:rPr>
          <w:rFonts w:ascii="Palatino Linotype" w:hAnsi="Palatino Linotype" w:cs="Arial"/>
        </w:rPr>
        <w:t xml:space="preserve"> </w:t>
      </w:r>
      <w:r w:rsidRPr="00104417">
        <w:rPr>
          <w:rFonts w:ascii="Palatino Linotype" w:hAnsi="Palatino Linotype" w:cs="Arial"/>
        </w:rPr>
        <w:t>Pública</w:t>
      </w:r>
      <w:r w:rsidR="00726B6A" w:rsidRPr="00104417">
        <w:rPr>
          <w:rFonts w:ascii="Palatino Linotype" w:hAnsi="Palatino Linotype" w:cs="Arial"/>
        </w:rPr>
        <w:t xml:space="preserve"> </w:t>
      </w:r>
      <w:r w:rsidRPr="00104417">
        <w:rPr>
          <w:rFonts w:ascii="Palatino Linotype" w:hAnsi="Palatino Linotype" w:cs="Arial"/>
        </w:rPr>
        <w:t>del</w:t>
      </w:r>
      <w:r w:rsidR="00726B6A" w:rsidRPr="00104417">
        <w:rPr>
          <w:rFonts w:ascii="Palatino Linotype" w:hAnsi="Palatino Linotype" w:cs="Arial"/>
        </w:rPr>
        <w:t xml:space="preserve"> </w:t>
      </w:r>
      <w:r w:rsidRPr="00104417">
        <w:rPr>
          <w:rFonts w:ascii="Palatino Linotype" w:hAnsi="Palatino Linotype" w:cs="Arial"/>
        </w:rPr>
        <w:t>Estado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México</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Municipios.</w:t>
      </w:r>
    </w:p>
    <w:p w14:paraId="4214CB2F" w14:textId="77777777" w:rsidR="00035145" w:rsidRPr="00104417" w:rsidRDefault="00035145" w:rsidP="003B3173">
      <w:pPr>
        <w:spacing w:before="240" w:after="120" w:line="360" w:lineRule="auto"/>
        <w:jc w:val="center"/>
        <w:rPr>
          <w:rFonts w:ascii="Palatino Linotype" w:hAnsi="Palatino Linotype"/>
          <w:b/>
          <w:spacing w:val="44"/>
          <w:sz w:val="28"/>
        </w:rPr>
      </w:pPr>
      <w:r w:rsidRPr="00104417">
        <w:rPr>
          <w:rFonts w:ascii="Palatino Linotype" w:hAnsi="Palatino Linotype"/>
          <w:b/>
          <w:spacing w:val="60"/>
          <w:sz w:val="28"/>
        </w:rPr>
        <w:t>CONSIDERANDO</w:t>
      </w:r>
    </w:p>
    <w:p w14:paraId="32C3977A" w14:textId="77777777" w:rsidR="00035145" w:rsidRPr="00104417" w:rsidRDefault="00035145" w:rsidP="003B3173">
      <w:pPr>
        <w:pStyle w:val="Prrafodelista"/>
        <w:widowControl w:val="0"/>
        <w:numPr>
          <w:ilvl w:val="0"/>
          <w:numId w:val="1"/>
        </w:numPr>
        <w:tabs>
          <w:tab w:val="left" w:pos="1701"/>
        </w:tabs>
        <w:autoSpaceDE w:val="0"/>
        <w:autoSpaceDN w:val="0"/>
        <w:adjustRightInd w:val="0"/>
        <w:spacing w:before="120" w:after="200" w:line="360" w:lineRule="auto"/>
        <w:ind w:left="0" w:firstLine="0"/>
        <w:contextualSpacing w:val="0"/>
        <w:jc w:val="both"/>
        <w:rPr>
          <w:rFonts w:ascii="Palatino Linotype" w:hAnsi="Palatino Linotype" w:cs="Arial"/>
        </w:rPr>
      </w:pPr>
      <w:r w:rsidRPr="00104417">
        <w:rPr>
          <w:rFonts w:ascii="Palatino Linotype" w:hAnsi="Palatino Linotype"/>
          <w:b/>
        </w:rPr>
        <w:t>Competencia</w:t>
      </w:r>
      <w:r w:rsidRPr="00104417">
        <w:rPr>
          <w:rFonts w:ascii="Palatino Linotype" w:hAnsi="Palatino Linotype"/>
        </w:rPr>
        <w:t>.</w:t>
      </w:r>
      <w:r w:rsidR="00726B6A" w:rsidRPr="00104417">
        <w:rPr>
          <w:rFonts w:ascii="Palatino Linotype" w:hAnsi="Palatino Linotype"/>
          <w:b/>
        </w:rPr>
        <w:t xml:space="preserve"> </w:t>
      </w:r>
      <w:r w:rsidRPr="00104417">
        <w:rPr>
          <w:rFonts w:ascii="Palatino Linotype" w:hAnsi="Palatino Linotype"/>
        </w:rPr>
        <w:t>Este</w:t>
      </w:r>
      <w:r w:rsidR="00726B6A" w:rsidRPr="00104417">
        <w:rPr>
          <w:rFonts w:ascii="Palatino Linotype" w:hAnsi="Palatino Linotype"/>
        </w:rPr>
        <w:t xml:space="preserve"> </w:t>
      </w:r>
      <w:r w:rsidRPr="00104417">
        <w:rPr>
          <w:rFonts w:ascii="Palatino Linotype" w:hAnsi="Palatino Linotype"/>
        </w:rPr>
        <w:t>Instituto</w:t>
      </w:r>
      <w:r w:rsidR="00726B6A" w:rsidRPr="00104417">
        <w:rPr>
          <w:rFonts w:ascii="Palatino Linotype" w:hAnsi="Palatino Linotype"/>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rPr>
        <w:t>Transparencia,</w:t>
      </w:r>
      <w:r w:rsidR="00726B6A" w:rsidRPr="00104417">
        <w:rPr>
          <w:rFonts w:ascii="Palatino Linotype" w:hAnsi="Palatino Linotype"/>
        </w:rPr>
        <w:t xml:space="preserve"> </w:t>
      </w:r>
      <w:r w:rsidRPr="00104417">
        <w:rPr>
          <w:rFonts w:ascii="Palatino Linotype" w:hAnsi="Palatino Linotype"/>
        </w:rPr>
        <w:t>Acceso</w:t>
      </w:r>
      <w:r w:rsidR="00726B6A" w:rsidRPr="00104417">
        <w:rPr>
          <w:rFonts w:ascii="Palatino Linotype" w:hAnsi="Palatino Linotype"/>
        </w:rPr>
        <w:t xml:space="preserve"> </w:t>
      </w:r>
      <w:r w:rsidRPr="00104417">
        <w:rPr>
          <w:rFonts w:ascii="Palatino Linotype" w:hAnsi="Palatino Linotype"/>
        </w:rPr>
        <w:t>a</w:t>
      </w:r>
      <w:r w:rsidR="00726B6A" w:rsidRPr="00104417">
        <w:rPr>
          <w:rFonts w:ascii="Palatino Linotype" w:hAnsi="Palatino Linotype"/>
        </w:rPr>
        <w:t xml:space="preserve"> </w:t>
      </w:r>
      <w:r w:rsidRPr="00104417">
        <w:rPr>
          <w:rFonts w:ascii="Palatino Linotype" w:hAnsi="Palatino Linotype"/>
        </w:rPr>
        <w:t>la</w:t>
      </w:r>
      <w:r w:rsidR="00726B6A" w:rsidRPr="00104417">
        <w:rPr>
          <w:rFonts w:ascii="Palatino Linotype" w:hAnsi="Palatino Linotype"/>
        </w:rPr>
        <w:t xml:space="preserve"> </w:t>
      </w:r>
      <w:r w:rsidRPr="00104417">
        <w:rPr>
          <w:rFonts w:ascii="Palatino Linotype" w:hAnsi="Palatino Linotype"/>
        </w:rPr>
        <w:t>Información</w:t>
      </w:r>
      <w:r w:rsidR="00726B6A" w:rsidRPr="00104417">
        <w:rPr>
          <w:rFonts w:ascii="Palatino Linotype" w:hAnsi="Palatino Linotype"/>
        </w:rPr>
        <w:t xml:space="preserve"> </w:t>
      </w:r>
      <w:r w:rsidRPr="00104417">
        <w:rPr>
          <w:rFonts w:ascii="Palatino Linotype" w:hAnsi="Palatino Linotype"/>
        </w:rPr>
        <w:t>Pública</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Protección</w:t>
      </w:r>
      <w:r w:rsidR="00726B6A" w:rsidRPr="00104417">
        <w:rPr>
          <w:rFonts w:ascii="Palatino Linotype" w:hAnsi="Palatino Linotype"/>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rPr>
        <w:t>Datos</w:t>
      </w:r>
      <w:r w:rsidR="00726B6A" w:rsidRPr="00104417">
        <w:rPr>
          <w:rFonts w:ascii="Palatino Linotype" w:hAnsi="Palatino Linotype"/>
        </w:rPr>
        <w:t xml:space="preserve"> </w:t>
      </w:r>
      <w:r w:rsidRPr="00104417">
        <w:rPr>
          <w:rFonts w:ascii="Palatino Linotype" w:hAnsi="Palatino Linotype"/>
        </w:rPr>
        <w:t>Personales</w:t>
      </w:r>
      <w:r w:rsidR="00726B6A" w:rsidRPr="00104417">
        <w:rPr>
          <w:rFonts w:ascii="Palatino Linotype" w:hAnsi="Palatino Linotype"/>
        </w:rPr>
        <w:t xml:space="preserve"> </w:t>
      </w:r>
      <w:r w:rsidRPr="00104417">
        <w:rPr>
          <w:rFonts w:ascii="Palatino Linotype" w:hAnsi="Palatino Linotype"/>
        </w:rPr>
        <w:t>del</w:t>
      </w:r>
      <w:r w:rsidR="00726B6A" w:rsidRPr="00104417">
        <w:rPr>
          <w:rFonts w:ascii="Palatino Linotype" w:hAnsi="Palatino Linotype"/>
        </w:rPr>
        <w:t xml:space="preserve"> </w:t>
      </w:r>
      <w:r w:rsidRPr="00104417">
        <w:rPr>
          <w:rFonts w:ascii="Palatino Linotype" w:hAnsi="Palatino Linotype"/>
        </w:rPr>
        <w:t>Estado</w:t>
      </w:r>
      <w:r w:rsidR="00726B6A" w:rsidRPr="00104417">
        <w:rPr>
          <w:rFonts w:ascii="Palatino Linotype" w:hAnsi="Palatino Linotype"/>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rPr>
        <w:t>México</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Municipios,</w:t>
      </w:r>
      <w:r w:rsidR="00726B6A" w:rsidRPr="00104417">
        <w:rPr>
          <w:rFonts w:ascii="Palatino Linotype" w:hAnsi="Palatino Linotype"/>
        </w:rPr>
        <w:t xml:space="preserve"> </w:t>
      </w:r>
      <w:r w:rsidRPr="00104417">
        <w:rPr>
          <w:rFonts w:ascii="Palatino Linotype" w:hAnsi="Palatino Linotype"/>
        </w:rPr>
        <w:t>es</w:t>
      </w:r>
      <w:r w:rsidR="00726B6A" w:rsidRPr="00104417">
        <w:rPr>
          <w:rFonts w:ascii="Palatino Linotype" w:hAnsi="Palatino Linotype"/>
        </w:rPr>
        <w:t xml:space="preserve"> </w:t>
      </w:r>
      <w:r w:rsidRPr="00104417">
        <w:rPr>
          <w:rFonts w:ascii="Palatino Linotype" w:hAnsi="Palatino Linotype"/>
        </w:rPr>
        <w:t>competente</w:t>
      </w:r>
      <w:r w:rsidR="00726B6A" w:rsidRPr="00104417">
        <w:rPr>
          <w:rFonts w:ascii="Palatino Linotype" w:hAnsi="Palatino Linotype"/>
        </w:rPr>
        <w:t xml:space="preserve"> </w:t>
      </w:r>
      <w:r w:rsidRPr="00104417">
        <w:rPr>
          <w:rFonts w:ascii="Palatino Linotype" w:hAnsi="Palatino Linotype"/>
        </w:rPr>
        <w:t>para</w:t>
      </w:r>
      <w:r w:rsidR="00726B6A" w:rsidRPr="00104417">
        <w:rPr>
          <w:rFonts w:ascii="Palatino Linotype" w:hAnsi="Palatino Linotype"/>
        </w:rPr>
        <w:t xml:space="preserve"> </w:t>
      </w:r>
      <w:r w:rsidRPr="00104417">
        <w:rPr>
          <w:rFonts w:ascii="Palatino Linotype" w:hAnsi="Palatino Linotype"/>
        </w:rPr>
        <w:t>conocer</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resolver</w:t>
      </w:r>
      <w:r w:rsidR="00726B6A" w:rsidRPr="00104417">
        <w:rPr>
          <w:rFonts w:ascii="Palatino Linotype" w:hAnsi="Palatino Linotype"/>
        </w:rPr>
        <w:t xml:space="preserve"> </w:t>
      </w:r>
      <w:r w:rsidR="00F93E10" w:rsidRPr="00104417">
        <w:rPr>
          <w:rFonts w:ascii="Palatino Linotype" w:hAnsi="Palatino Linotype"/>
        </w:rPr>
        <w:t>el</w:t>
      </w:r>
      <w:r w:rsidR="00726B6A" w:rsidRPr="00104417">
        <w:rPr>
          <w:rFonts w:ascii="Palatino Linotype" w:hAnsi="Palatino Linotype"/>
        </w:rPr>
        <w:t xml:space="preserve"> </w:t>
      </w:r>
      <w:r w:rsidRPr="00104417">
        <w:rPr>
          <w:rFonts w:ascii="Palatino Linotype" w:hAnsi="Palatino Linotype"/>
        </w:rPr>
        <w:t>presente</w:t>
      </w:r>
      <w:r w:rsidR="00726B6A" w:rsidRPr="00104417">
        <w:rPr>
          <w:rFonts w:ascii="Palatino Linotype" w:hAnsi="Palatino Linotype"/>
        </w:rPr>
        <w:t xml:space="preserve"> </w:t>
      </w:r>
      <w:r w:rsidRPr="00104417">
        <w:rPr>
          <w:rFonts w:ascii="Palatino Linotype" w:hAnsi="Palatino Linotype"/>
        </w:rPr>
        <w:t>recurso</w:t>
      </w:r>
      <w:r w:rsidR="00726B6A" w:rsidRPr="00104417">
        <w:rPr>
          <w:rFonts w:ascii="Palatino Linotype" w:hAnsi="Palatino Linotype"/>
        </w:rPr>
        <w:t xml:space="preserve"> </w:t>
      </w:r>
      <w:r w:rsidR="00F93E10" w:rsidRPr="00104417">
        <w:rPr>
          <w:rFonts w:ascii="Palatino Linotype" w:hAnsi="Palatino Linotype"/>
        </w:rPr>
        <w:t>de</w:t>
      </w:r>
      <w:r w:rsidR="00726B6A" w:rsidRPr="00104417">
        <w:rPr>
          <w:rFonts w:ascii="Palatino Linotype" w:hAnsi="Palatino Linotype"/>
        </w:rPr>
        <w:t xml:space="preserve"> </w:t>
      </w:r>
      <w:r w:rsidR="00F93E10" w:rsidRPr="00104417">
        <w:rPr>
          <w:rFonts w:ascii="Palatino Linotype" w:hAnsi="Palatino Linotype"/>
        </w:rPr>
        <w:t>revisión</w:t>
      </w:r>
      <w:r w:rsidRPr="00104417">
        <w:rPr>
          <w:rFonts w:ascii="Palatino Linotype" w:hAnsi="Palatino Linotype"/>
        </w:rPr>
        <w:t>,</w:t>
      </w:r>
      <w:r w:rsidR="00726B6A" w:rsidRPr="00104417">
        <w:rPr>
          <w:rFonts w:ascii="Palatino Linotype" w:hAnsi="Palatino Linotype"/>
        </w:rPr>
        <w:t xml:space="preserve"> </w:t>
      </w:r>
      <w:r w:rsidRPr="00104417">
        <w:rPr>
          <w:rFonts w:ascii="Palatino Linotype" w:hAnsi="Palatino Linotype"/>
        </w:rPr>
        <w:t>conforme</w:t>
      </w:r>
      <w:r w:rsidR="00726B6A" w:rsidRPr="00104417">
        <w:rPr>
          <w:rFonts w:ascii="Palatino Linotype" w:hAnsi="Palatino Linotype"/>
        </w:rPr>
        <w:t xml:space="preserve"> </w:t>
      </w:r>
      <w:r w:rsidRPr="00104417">
        <w:rPr>
          <w:rFonts w:ascii="Palatino Linotype" w:hAnsi="Palatino Linotype"/>
        </w:rPr>
        <w:t>a</w:t>
      </w:r>
      <w:r w:rsidR="00726B6A" w:rsidRPr="00104417">
        <w:rPr>
          <w:rFonts w:ascii="Palatino Linotype" w:hAnsi="Palatino Linotype"/>
        </w:rPr>
        <w:t xml:space="preserve"> </w:t>
      </w:r>
      <w:r w:rsidRPr="00104417">
        <w:rPr>
          <w:rFonts w:ascii="Palatino Linotype" w:hAnsi="Palatino Linotype"/>
        </w:rPr>
        <w:t>lo</w:t>
      </w:r>
      <w:r w:rsidR="00726B6A" w:rsidRPr="00104417">
        <w:rPr>
          <w:rFonts w:ascii="Palatino Linotype" w:hAnsi="Palatino Linotype"/>
        </w:rPr>
        <w:t xml:space="preserve"> </w:t>
      </w:r>
      <w:r w:rsidRPr="00104417">
        <w:rPr>
          <w:rFonts w:ascii="Palatino Linotype" w:hAnsi="Palatino Linotype"/>
        </w:rPr>
        <w:t>dispuesto</w:t>
      </w:r>
      <w:r w:rsidR="00726B6A" w:rsidRPr="00104417">
        <w:rPr>
          <w:rFonts w:ascii="Palatino Linotype" w:hAnsi="Palatino Linotype"/>
        </w:rPr>
        <w:t xml:space="preserve"> </w:t>
      </w:r>
      <w:r w:rsidRPr="00104417">
        <w:rPr>
          <w:rFonts w:ascii="Palatino Linotype" w:hAnsi="Palatino Linotype"/>
        </w:rPr>
        <w:t>en</w:t>
      </w:r>
      <w:r w:rsidR="00726B6A" w:rsidRPr="00104417">
        <w:rPr>
          <w:rFonts w:ascii="Palatino Linotype" w:hAnsi="Palatino Linotype"/>
        </w:rPr>
        <w:t xml:space="preserve"> </w:t>
      </w:r>
      <w:r w:rsidRPr="00104417">
        <w:rPr>
          <w:rFonts w:ascii="Palatino Linotype" w:hAnsi="Palatino Linotype"/>
        </w:rPr>
        <w:t>los</w:t>
      </w:r>
      <w:r w:rsidR="00726B6A" w:rsidRPr="00104417">
        <w:rPr>
          <w:rFonts w:ascii="Palatino Linotype" w:hAnsi="Palatino Linotype"/>
        </w:rPr>
        <w:t xml:space="preserve"> </w:t>
      </w:r>
      <w:r w:rsidRPr="00104417">
        <w:rPr>
          <w:rFonts w:ascii="Palatino Linotype" w:hAnsi="Palatino Linotype"/>
        </w:rPr>
        <w:t>artículos</w:t>
      </w:r>
      <w:r w:rsidR="00726B6A" w:rsidRPr="00104417">
        <w:rPr>
          <w:rFonts w:ascii="Palatino Linotype" w:hAnsi="Palatino Linotype"/>
        </w:rPr>
        <w:t xml:space="preserve"> </w:t>
      </w:r>
      <w:r w:rsidRPr="00104417">
        <w:rPr>
          <w:rFonts w:ascii="Palatino Linotype" w:hAnsi="Palatino Linotype"/>
        </w:rPr>
        <w:t>6,</w:t>
      </w:r>
      <w:r w:rsidR="00726B6A" w:rsidRPr="00104417">
        <w:rPr>
          <w:rFonts w:ascii="Palatino Linotype" w:hAnsi="Palatino Linotype"/>
        </w:rPr>
        <w:t xml:space="preserve"> </w:t>
      </w:r>
      <w:r w:rsidRPr="00104417">
        <w:rPr>
          <w:rFonts w:ascii="Palatino Linotype" w:hAnsi="Palatino Linotype"/>
        </w:rPr>
        <w:t>Apartado</w:t>
      </w:r>
      <w:r w:rsidR="00726B6A" w:rsidRPr="00104417">
        <w:rPr>
          <w:rFonts w:ascii="Palatino Linotype" w:hAnsi="Palatino Linotype"/>
        </w:rPr>
        <w:t xml:space="preserve"> </w:t>
      </w:r>
      <w:r w:rsidRPr="00104417">
        <w:rPr>
          <w:rFonts w:ascii="Palatino Linotype" w:hAnsi="Palatino Linotype"/>
        </w:rPr>
        <w:t>A</w:t>
      </w:r>
      <w:r w:rsidR="00726B6A" w:rsidRPr="00104417">
        <w:rPr>
          <w:rFonts w:ascii="Palatino Linotype" w:hAnsi="Palatino Linotype"/>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rPr>
        <w:t>la</w:t>
      </w:r>
      <w:r w:rsidR="00726B6A" w:rsidRPr="00104417">
        <w:rPr>
          <w:rFonts w:ascii="Palatino Linotype" w:hAnsi="Palatino Linotype"/>
        </w:rPr>
        <w:t xml:space="preserve"> </w:t>
      </w:r>
      <w:r w:rsidRPr="00104417">
        <w:rPr>
          <w:rFonts w:ascii="Palatino Linotype" w:hAnsi="Palatino Linotype"/>
        </w:rPr>
        <w:t>Constitución</w:t>
      </w:r>
      <w:r w:rsidR="00726B6A" w:rsidRPr="00104417">
        <w:rPr>
          <w:rFonts w:ascii="Palatino Linotype" w:hAnsi="Palatino Linotype"/>
        </w:rPr>
        <w:t xml:space="preserve"> </w:t>
      </w:r>
      <w:r w:rsidRPr="00104417">
        <w:rPr>
          <w:rFonts w:ascii="Palatino Linotype" w:hAnsi="Palatino Linotype"/>
        </w:rPr>
        <w:t>Política</w:t>
      </w:r>
      <w:r w:rsidR="00726B6A" w:rsidRPr="00104417">
        <w:rPr>
          <w:rFonts w:ascii="Palatino Linotype" w:hAnsi="Palatino Linotype"/>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rPr>
        <w:t>los</w:t>
      </w:r>
      <w:r w:rsidR="00726B6A" w:rsidRPr="00104417">
        <w:rPr>
          <w:rFonts w:ascii="Palatino Linotype" w:hAnsi="Palatino Linotype"/>
        </w:rPr>
        <w:t xml:space="preserve"> </w:t>
      </w:r>
      <w:r w:rsidRPr="00104417">
        <w:rPr>
          <w:rFonts w:ascii="Palatino Linotype" w:hAnsi="Palatino Linotype"/>
        </w:rPr>
        <w:t>Estados</w:t>
      </w:r>
      <w:r w:rsidR="00726B6A" w:rsidRPr="00104417">
        <w:rPr>
          <w:rFonts w:ascii="Palatino Linotype" w:hAnsi="Palatino Linotype"/>
        </w:rPr>
        <w:t xml:space="preserve"> </w:t>
      </w:r>
      <w:r w:rsidRPr="00104417">
        <w:rPr>
          <w:rFonts w:ascii="Palatino Linotype" w:hAnsi="Palatino Linotype"/>
        </w:rPr>
        <w:t>Unidos</w:t>
      </w:r>
      <w:r w:rsidR="00726B6A" w:rsidRPr="00104417">
        <w:rPr>
          <w:rFonts w:ascii="Palatino Linotype" w:hAnsi="Palatino Linotype"/>
        </w:rPr>
        <w:t xml:space="preserve"> </w:t>
      </w:r>
      <w:r w:rsidRPr="00104417">
        <w:rPr>
          <w:rFonts w:ascii="Palatino Linotype" w:hAnsi="Palatino Linotype"/>
        </w:rPr>
        <w:t>Mexicanos;</w:t>
      </w:r>
      <w:r w:rsidR="00726B6A" w:rsidRPr="00104417">
        <w:rPr>
          <w:rFonts w:ascii="Palatino Linotype" w:hAnsi="Palatino Linotype"/>
        </w:rPr>
        <w:t xml:space="preserve"> </w:t>
      </w:r>
      <w:r w:rsidRPr="00104417">
        <w:rPr>
          <w:rFonts w:ascii="Palatino Linotype" w:hAnsi="Palatino Linotype"/>
        </w:rPr>
        <w:t>5,</w:t>
      </w:r>
      <w:r w:rsidR="00726B6A" w:rsidRPr="00104417">
        <w:rPr>
          <w:rFonts w:ascii="Palatino Linotype" w:hAnsi="Palatino Linotype"/>
        </w:rPr>
        <w:t xml:space="preserve"> </w:t>
      </w:r>
      <w:r w:rsidRPr="00104417">
        <w:rPr>
          <w:rFonts w:ascii="Palatino Linotype" w:hAnsi="Palatino Linotype"/>
        </w:rPr>
        <w:t>párrafos</w:t>
      </w:r>
      <w:r w:rsidR="00726B6A" w:rsidRPr="00104417">
        <w:rPr>
          <w:rFonts w:ascii="Palatino Linotype" w:hAnsi="Palatino Linotype"/>
        </w:rPr>
        <w:t xml:space="preserve"> </w:t>
      </w:r>
      <w:r w:rsidRPr="00104417">
        <w:rPr>
          <w:rFonts w:ascii="Palatino Linotype" w:hAnsi="Palatino Linotype"/>
        </w:rPr>
        <w:t>vigésimo,</w:t>
      </w:r>
      <w:r w:rsidR="00726B6A" w:rsidRPr="00104417">
        <w:rPr>
          <w:rFonts w:ascii="Palatino Linotype" w:hAnsi="Palatino Linotype"/>
        </w:rPr>
        <w:t xml:space="preserve"> </w:t>
      </w:r>
      <w:r w:rsidRPr="00104417">
        <w:rPr>
          <w:rFonts w:ascii="Palatino Linotype" w:hAnsi="Palatino Linotype"/>
        </w:rPr>
        <w:t>vigésimo</w:t>
      </w:r>
      <w:r w:rsidR="00726B6A" w:rsidRPr="00104417">
        <w:rPr>
          <w:rFonts w:ascii="Palatino Linotype" w:hAnsi="Palatino Linotype"/>
        </w:rPr>
        <w:t xml:space="preserve"> </w:t>
      </w:r>
      <w:r w:rsidRPr="00104417">
        <w:rPr>
          <w:rFonts w:ascii="Palatino Linotype" w:hAnsi="Palatino Linotype"/>
        </w:rPr>
        <w:t>primero</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vigésimo</w:t>
      </w:r>
      <w:r w:rsidR="00726B6A" w:rsidRPr="00104417">
        <w:rPr>
          <w:rFonts w:ascii="Palatino Linotype" w:hAnsi="Palatino Linotype"/>
        </w:rPr>
        <w:t xml:space="preserve"> </w:t>
      </w:r>
      <w:r w:rsidRPr="00104417">
        <w:rPr>
          <w:rFonts w:ascii="Palatino Linotype" w:hAnsi="Palatino Linotype"/>
        </w:rPr>
        <w:t>segundo</w:t>
      </w:r>
      <w:r w:rsidR="00726B6A" w:rsidRPr="00104417">
        <w:rPr>
          <w:rFonts w:ascii="Palatino Linotype" w:hAnsi="Palatino Linotype"/>
        </w:rPr>
        <w:t xml:space="preserve"> </w:t>
      </w:r>
      <w:r w:rsidRPr="00104417">
        <w:rPr>
          <w:rFonts w:ascii="Palatino Linotype" w:hAnsi="Palatino Linotype"/>
        </w:rPr>
        <w:t>fracciones</w:t>
      </w:r>
      <w:r w:rsidR="00726B6A" w:rsidRPr="00104417">
        <w:rPr>
          <w:rFonts w:ascii="Palatino Linotype" w:hAnsi="Palatino Linotype"/>
        </w:rPr>
        <w:t xml:space="preserve"> </w:t>
      </w:r>
      <w:r w:rsidRPr="00104417">
        <w:rPr>
          <w:rFonts w:ascii="Palatino Linotype" w:hAnsi="Palatino Linotype"/>
        </w:rPr>
        <w:t>IV</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V</w:t>
      </w:r>
      <w:r w:rsidR="00726B6A" w:rsidRPr="00104417">
        <w:rPr>
          <w:rFonts w:ascii="Palatino Linotype" w:hAnsi="Palatino Linotype"/>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rPr>
        <w:t>la</w:t>
      </w:r>
      <w:r w:rsidR="00726B6A" w:rsidRPr="00104417">
        <w:rPr>
          <w:rFonts w:ascii="Palatino Linotype" w:hAnsi="Palatino Linotype"/>
        </w:rPr>
        <w:t xml:space="preserve"> </w:t>
      </w:r>
      <w:r w:rsidRPr="00104417">
        <w:rPr>
          <w:rFonts w:ascii="Palatino Linotype" w:hAnsi="Palatino Linotype"/>
        </w:rPr>
        <w:t>Constitución</w:t>
      </w:r>
      <w:r w:rsidR="00726B6A" w:rsidRPr="00104417">
        <w:rPr>
          <w:rFonts w:ascii="Palatino Linotype" w:hAnsi="Palatino Linotype"/>
        </w:rPr>
        <w:t xml:space="preserve"> </w:t>
      </w:r>
      <w:r w:rsidRPr="00104417">
        <w:rPr>
          <w:rFonts w:ascii="Palatino Linotype" w:hAnsi="Palatino Linotype"/>
        </w:rPr>
        <w:t>Política</w:t>
      </w:r>
      <w:r w:rsidR="00726B6A" w:rsidRPr="00104417">
        <w:rPr>
          <w:rFonts w:ascii="Palatino Linotype" w:hAnsi="Palatino Linotype"/>
        </w:rPr>
        <w:t xml:space="preserve"> </w:t>
      </w:r>
      <w:r w:rsidRPr="00104417">
        <w:rPr>
          <w:rFonts w:ascii="Palatino Linotype" w:hAnsi="Palatino Linotype"/>
        </w:rPr>
        <w:t>del</w:t>
      </w:r>
      <w:r w:rsidR="00726B6A" w:rsidRPr="00104417">
        <w:rPr>
          <w:rFonts w:ascii="Palatino Linotype" w:hAnsi="Palatino Linotype"/>
        </w:rPr>
        <w:t xml:space="preserve"> </w:t>
      </w:r>
      <w:r w:rsidRPr="00104417">
        <w:rPr>
          <w:rFonts w:ascii="Palatino Linotype" w:hAnsi="Palatino Linotype"/>
        </w:rPr>
        <w:t>Estado</w:t>
      </w:r>
      <w:r w:rsidR="00726B6A" w:rsidRPr="00104417">
        <w:rPr>
          <w:rFonts w:ascii="Palatino Linotype" w:hAnsi="Palatino Linotype"/>
        </w:rPr>
        <w:t xml:space="preserve"> </w:t>
      </w:r>
      <w:r w:rsidRPr="00104417">
        <w:rPr>
          <w:rFonts w:ascii="Palatino Linotype" w:hAnsi="Palatino Linotype"/>
        </w:rPr>
        <w:t>Libre</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Soberano</w:t>
      </w:r>
      <w:r w:rsidR="00726B6A" w:rsidRPr="00104417">
        <w:rPr>
          <w:rFonts w:ascii="Palatino Linotype" w:hAnsi="Palatino Linotype"/>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rPr>
        <w:t>México;</w:t>
      </w:r>
      <w:r w:rsidR="00726B6A" w:rsidRPr="00104417">
        <w:rPr>
          <w:rFonts w:ascii="Palatino Linotype" w:hAnsi="Palatino Linotype"/>
        </w:rPr>
        <w:t xml:space="preserve"> </w:t>
      </w:r>
      <w:r w:rsidRPr="00104417">
        <w:rPr>
          <w:rFonts w:ascii="Palatino Linotype" w:hAnsi="Palatino Linotype"/>
        </w:rPr>
        <w:t>2</w:t>
      </w:r>
      <w:r w:rsidR="00726B6A" w:rsidRPr="00104417">
        <w:rPr>
          <w:rFonts w:ascii="Palatino Linotype" w:hAnsi="Palatino Linotype"/>
        </w:rPr>
        <w:t xml:space="preserve"> </w:t>
      </w:r>
      <w:r w:rsidRPr="00104417">
        <w:rPr>
          <w:rFonts w:ascii="Palatino Linotype" w:hAnsi="Palatino Linotype"/>
        </w:rPr>
        <w:t>fracción</w:t>
      </w:r>
      <w:r w:rsidR="00726B6A" w:rsidRPr="00104417">
        <w:rPr>
          <w:rFonts w:ascii="Palatino Linotype" w:hAnsi="Palatino Linotype"/>
        </w:rPr>
        <w:t xml:space="preserve"> </w:t>
      </w:r>
      <w:r w:rsidRPr="00104417">
        <w:rPr>
          <w:rFonts w:ascii="Palatino Linotype" w:hAnsi="Palatino Linotype"/>
        </w:rPr>
        <w:t>II,</w:t>
      </w:r>
      <w:r w:rsidR="00726B6A" w:rsidRPr="00104417">
        <w:rPr>
          <w:rFonts w:ascii="Palatino Linotype" w:hAnsi="Palatino Linotype"/>
        </w:rPr>
        <w:t xml:space="preserve"> </w:t>
      </w:r>
      <w:r w:rsidRPr="00104417">
        <w:rPr>
          <w:rFonts w:ascii="Palatino Linotype" w:hAnsi="Palatino Linotype"/>
        </w:rPr>
        <w:t>13,</w:t>
      </w:r>
      <w:r w:rsidR="00726B6A" w:rsidRPr="00104417">
        <w:rPr>
          <w:rFonts w:ascii="Palatino Linotype" w:hAnsi="Palatino Linotype"/>
        </w:rPr>
        <w:t xml:space="preserve"> </w:t>
      </w:r>
      <w:r w:rsidRPr="00104417">
        <w:rPr>
          <w:rFonts w:ascii="Palatino Linotype" w:hAnsi="Palatino Linotype"/>
        </w:rPr>
        <w:t>29,</w:t>
      </w:r>
      <w:r w:rsidR="00726B6A" w:rsidRPr="00104417">
        <w:rPr>
          <w:rFonts w:ascii="Palatino Linotype" w:hAnsi="Palatino Linotype"/>
        </w:rPr>
        <w:t xml:space="preserve"> </w:t>
      </w:r>
      <w:r w:rsidRPr="00104417">
        <w:rPr>
          <w:rFonts w:ascii="Palatino Linotype" w:hAnsi="Palatino Linotype"/>
        </w:rPr>
        <w:t>36</w:t>
      </w:r>
      <w:r w:rsidR="00726B6A" w:rsidRPr="00104417">
        <w:rPr>
          <w:rFonts w:ascii="Palatino Linotype" w:hAnsi="Palatino Linotype"/>
        </w:rPr>
        <w:t xml:space="preserve"> </w:t>
      </w:r>
      <w:r w:rsidRPr="00104417">
        <w:rPr>
          <w:rFonts w:ascii="Palatino Linotype" w:hAnsi="Palatino Linotype"/>
        </w:rPr>
        <w:t>fracciones</w:t>
      </w:r>
      <w:r w:rsidR="00726B6A" w:rsidRPr="00104417">
        <w:rPr>
          <w:rFonts w:ascii="Palatino Linotype" w:hAnsi="Palatino Linotype"/>
        </w:rPr>
        <w:t xml:space="preserve"> </w:t>
      </w:r>
      <w:r w:rsidRPr="00104417">
        <w:rPr>
          <w:rFonts w:ascii="Palatino Linotype" w:hAnsi="Palatino Linotype"/>
        </w:rPr>
        <w:t>I</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II,</w:t>
      </w:r>
      <w:r w:rsidR="00726B6A" w:rsidRPr="00104417">
        <w:rPr>
          <w:rFonts w:ascii="Palatino Linotype" w:hAnsi="Palatino Linotype"/>
        </w:rPr>
        <w:t xml:space="preserve"> </w:t>
      </w:r>
      <w:r w:rsidRPr="00104417">
        <w:rPr>
          <w:rFonts w:ascii="Palatino Linotype" w:hAnsi="Palatino Linotype"/>
        </w:rPr>
        <w:t>176,</w:t>
      </w:r>
      <w:r w:rsidR="00726B6A" w:rsidRPr="00104417">
        <w:rPr>
          <w:rFonts w:ascii="Palatino Linotype" w:hAnsi="Palatino Linotype"/>
        </w:rPr>
        <w:t xml:space="preserve"> </w:t>
      </w:r>
      <w:r w:rsidRPr="00104417">
        <w:rPr>
          <w:rFonts w:ascii="Palatino Linotype" w:hAnsi="Palatino Linotype"/>
        </w:rPr>
        <w:t>178,</w:t>
      </w:r>
      <w:r w:rsidR="00726B6A" w:rsidRPr="00104417">
        <w:rPr>
          <w:rFonts w:ascii="Palatino Linotype" w:hAnsi="Palatino Linotype"/>
        </w:rPr>
        <w:t xml:space="preserve"> </w:t>
      </w:r>
      <w:r w:rsidRPr="00104417">
        <w:rPr>
          <w:rFonts w:ascii="Palatino Linotype" w:hAnsi="Palatino Linotype"/>
        </w:rPr>
        <w:t>179,</w:t>
      </w:r>
      <w:r w:rsidR="00726B6A" w:rsidRPr="00104417">
        <w:rPr>
          <w:rFonts w:ascii="Palatino Linotype" w:hAnsi="Palatino Linotype"/>
        </w:rPr>
        <w:t xml:space="preserve"> </w:t>
      </w:r>
      <w:r w:rsidRPr="00104417">
        <w:rPr>
          <w:rFonts w:ascii="Palatino Linotype" w:hAnsi="Palatino Linotype"/>
        </w:rPr>
        <w:t>181</w:t>
      </w:r>
      <w:r w:rsidR="00726B6A" w:rsidRPr="00104417">
        <w:rPr>
          <w:rFonts w:ascii="Palatino Linotype" w:hAnsi="Palatino Linotype"/>
        </w:rPr>
        <w:t xml:space="preserve"> </w:t>
      </w:r>
      <w:r w:rsidRPr="00104417">
        <w:rPr>
          <w:rFonts w:ascii="Palatino Linotype" w:hAnsi="Palatino Linotype"/>
        </w:rPr>
        <w:t>párrafo</w:t>
      </w:r>
      <w:r w:rsidR="00726B6A" w:rsidRPr="00104417">
        <w:rPr>
          <w:rFonts w:ascii="Palatino Linotype" w:hAnsi="Palatino Linotype"/>
        </w:rPr>
        <w:t xml:space="preserve"> </w:t>
      </w:r>
      <w:r w:rsidRPr="00104417">
        <w:rPr>
          <w:rFonts w:ascii="Palatino Linotype" w:hAnsi="Palatino Linotype"/>
        </w:rPr>
        <w:t>tercero</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185</w:t>
      </w:r>
      <w:r w:rsidR="00726B6A" w:rsidRPr="00104417">
        <w:rPr>
          <w:rFonts w:ascii="Palatino Linotype" w:hAnsi="Palatino Linotype"/>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rPr>
        <w:t>la</w:t>
      </w:r>
      <w:r w:rsidR="00726B6A" w:rsidRPr="00104417">
        <w:rPr>
          <w:rFonts w:ascii="Palatino Linotype" w:hAnsi="Palatino Linotype"/>
        </w:rPr>
        <w:t xml:space="preserve"> </w:t>
      </w:r>
      <w:r w:rsidRPr="00104417">
        <w:rPr>
          <w:rFonts w:ascii="Palatino Linotype" w:hAnsi="Palatino Linotype"/>
        </w:rPr>
        <w:t>Ley</w:t>
      </w:r>
      <w:r w:rsidR="00726B6A" w:rsidRPr="00104417">
        <w:rPr>
          <w:rFonts w:ascii="Palatino Linotype" w:hAnsi="Palatino Linotype"/>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rPr>
        <w:t>Transparencia</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Acceso</w:t>
      </w:r>
      <w:r w:rsidR="00726B6A" w:rsidRPr="00104417">
        <w:rPr>
          <w:rFonts w:ascii="Palatino Linotype" w:hAnsi="Palatino Linotype"/>
        </w:rPr>
        <w:t xml:space="preserve"> </w:t>
      </w:r>
      <w:r w:rsidRPr="00104417">
        <w:rPr>
          <w:rFonts w:ascii="Palatino Linotype" w:hAnsi="Palatino Linotype"/>
        </w:rPr>
        <w:t>a</w:t>
      </w:r>
      <w:r w:rsidR="00726B6A" w:rsidRPr="00104417">
        <w:rPr>
          <w:rFonts w:ascii="Palatino Linotype" w:hAnsi="Palatino Linotype"/>
        </w:rPr>
        <w:t xml:space="preserve"> </w:t>
      </w:r>
      <w:r w:rsidRPr="00104417">
        <w:rPr>
          <w:rFonts w:ascii="Palatino Linotype" w:hAnsi="Palatino Linotype"/>
        </w:rPr>
        <w:t>la</w:t>
      </w:r>
      <w:r w:rsidR="00726B6A" w:rsidRPr="00104417">
        <w:rPr>
          <w:rFonts w:ascii="Palatino Linotype" w:hAnsi="Palatino Linotype"/>
        </w:rPr>
        <w:t xml:space="preserve"> </w:t>
      </w:r>
      <w:r w:rsidRPr="00104417">
        <w:rPr>
          <w:rFonts w:ascii="Palatino Linotype" w:hAnsi="Palatino Linotype"/>
        </w:rPr>
        <w:t>Información</w:t>
      </w:r>
      <w:r w:rsidR="00726B6A" w:rsidRPr="00104417">
        <w:rPr>
          <w:rFonts w:ascii="Palatino Linotype" w:hAnsi="Palatino Linotype"/>
        </w:rPr>
        <w:t xml:space="preserve"> </w:t>
      </w:r>
      <w:r w:rsidRPr="00104417">
        <w:rPr>
          <w:rFonts w:ascii="Palatino Linotype" w:hAnsi="Palatino Linotype"/>
        </w:rPr>
        <w:t>Pública</w:t>
      </w:r>
      <w:r w:rsidR="00726B6A" w:rsidRPr="00104417">
        <w:rPr>
          <w:rFonts w:ascii="Palatino Linotype" w:hAnsi="Palatino Linotype"/>
        </w:rPr>
        <w:t xml:space="preserve"> </w:t>
      </w:r>
      <w:r w:rsidRPr="00104417">
        <w:rPr>
          <w:rFonts w:ascii="Palatino Linotype" w:hAnsi="Palatino Linotype"/>
        </w:rPr>
        <w:t>del</w:t>
      </w:r>
      <w:r w:rsidR="00726B6A" w:rsidRPr="00104417">
        <w:rPr>
          <w:rFonts w:ascii="Palatino Linotype" w:hAnsi="Palatino Linotype"/>
        </w:rPr>
        <w:t xml:space="preserve"> </w:t>
      </w:r>
      <w:r w:rsidRPr="00104417">
        <w:rPr>
          <w:rFonts w:ascii="Palatino Linotype" w:hAnsi="Palatino Linotype"/>
        </w:rPr>
        <w:t>Estado</w:t>
      </w:r>
      <w:r w:rsidR="00726B6A" w:rsidRPr="00104417">
        <w:rPr>
          <w:rFonts w:ascii="Palatino Linotype" w:hAnsi="Palatino Linotype"/>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rPr>
        <w:t>México</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Municipios</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9,</w:t>
      </w:r>
      <w:r w:rsidR="00726B6A" w:rsidRPr="00104417">
        <w:rPr>
          <w:rFonts w:ascii="Palatino Linotype" w:hAnsi="Palatino Linotype" w:cs="Arial"/>
        </w:rPr>
        <w:t xml:space="preserve"> </w:t>
      </w:r>
      <w:r w:rsidRPr="00104417">
        <w:rPr>
          <w:rFonts w:ascii="Palatino Linotype" w:hAnsi="Palatino Linotype" w:cs="Arial"/>
        </w:rPr>
        <w:t>fracciones</w:t>
      </w:r>
      <w:r w:rsidR="00726B6A" w:rsidRPr="00104417">
        <w:rPr>
          <w:rFonts w:ascii="Palatino Linotype" w:hAnsi="Palatino Linotype" w:cs="Arial"/>
        </w:rPr>
        <w:t xml:space="preserve"> </w:t>
      </w:r>
      <w:r w:rsidRPr="00104417">
        <w:rPr>
          <w:rFonts w:ascii="Palatino Linotype" w:hAnsi="Palatino Linotype" w:cs="Arial"/>
        </w:rPr>
        <w:t>I</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XXIV</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11</w:t>
      </w:r>
      <w:r w:rsidR="00726B6A" w:rsidRPr="00104417">
        <w:rPr>
          <w:rFonts w:ascii="Palatino Linotype" w:hAnsi="Palatino Linotype" w:cs="Arial"/>
        </w:rPr>
        <w:t xml:space="preserve"> </w:t>
      </w:r>
      <w:r w:rsidRPr="00104417">
        <w:rPr>
          <w:rFonts w:ascii="Palatino Linotype" w:hAnsi="Palatino Linotype" w:cs="Arial"/>
        </w:rPr>
        <w:t>del</w:t>
      </w:r>
      <w:r w:rsidR="00726B6A" w:rsidRPr="00104417">
        <w:rPr>
          <w:rFonts w:ascii="Palatino Linotype" w:hAnsi="Palatino Linotype" w:cs="Arial"/>
        </w:rPr>
        <w:t xml:space="preserve"> </w:t>
      </w:r>
      <w:r w:rsidRPr="00104417">
        <w:rPr>
          <w:rFonts w:ascii="Palatino Linotype" w:hAnsi="Palatino Linotype" w:cs="Arial"/>
        </w:rPr>
        <w:t>Reglamento</w:t>
      </w:r>
      <w:r w:rsidR="00726B6A" w:rsidRPr="00104417">
        <w:rPr>
          <w:rFonts w:ascii="Palatino Linotype" w:hAnsi="Palatino Linotype" w:cs="Arial"/>
        </w:rPr>
        <w:t xml:space="preserve"> </w:t>
      </w:r>
      <w:r w:rsidRPr="00104417">
        <w:rPr>
          <w:rFonts w:ascii="Palatino Linotype" w:hAnsi="Palatino Linotype" w:cs="Arial"/>
        </w:rPr>
        <w:t>Interior</w:t>
      </w:r>
      <w:r w:rsidR="00726B6A" w:rsidRPr="00104417">
        <w:rPr>
          <w:rFonts w:ascii="Palatino Linotype" w:hAnsi="Palatino Linotype" w:cs="Arial"/>
        </w:rPr>
        <w:t xml:space="preserve"> </w:t>
      </w:r>
      <w:r w:rsidRPr="00104417">
        <w:rPr>
          <w:rFonts w:ascii="Palatino Linotype" w:hAnsi="Palatino Linotype" w:cs="Arial"/>
        </w:rPr>
        <w:t>del</w:t>
      </w:r>
      <w:r w:rsidR="00726B6A" w:rsidRPr="00104417">
        <w:rPr>
          <w:rFonts w:ascii="Palatino Linotype" w:hAnsi="Palatino Linotype" w:cs="Arial"/>
        </w:rPr>
        <w:t xml:space="preserve"> </w:t>
      </w:r>
      <w:r w:rsidRPr="00104417">
        <w:rPr>
          <w:rFonts w:ascii="Palatino Linotype" w:hAnsi="Palatino Linotype" w:cs="Arial"/>
        </w:rPr>
        <w:t>Instituto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Transparencia,</w:t>
      </w:r>
      <w:r w:rsidR="00726B6A" w:rsidRPr="00104417">
        <w:rPr>
          <w:rFonts w:ascii="Palatino Linotype" w:hAnsi="Palatino Linotype" w:cs="Arial"/>
        </w:rPr>
        <w:t xml:space="preserve"> </w:t>
      </w:r>
      <w:r w:rsidRPr="00104417">
        <w:rPr>
          <w:rFonts w:ascii="Palatino Linotype" w:hAnsi="Palatino Linotype" w:cs="Arial"/>
        </w:rPr>
        <w:t>Acceso</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Información</w:t>
      </w:r>
      <w:r w:rsidR="00726B6A" w:rsidRPr="00104417">
        <w:rPr>
          <w:rFonts w:ascii="Palatino Linotype" w:hAnsi="Palatino Linotype" w:cs="Arial"/>
        </w:rPr>
        <w:t xml:space="preserve"> </w:t>
      </w:r>
      <w:r w:rsidRPr="00104417">
        <w:rPr>
          <w:rFonts w:ascii="Palatino Linotype" w:hAnsi="Palatino Linotype" w:cs="Arial"/>
        </w:rPr>
        <w:t>Pública</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Protección</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Datos</w:t>
      </w:r>
      <w:r w:rsidR="00726B6A" w:rsidRPr="00104417">
        <w:rPr>
          <w:rFonts w:ascii="Palatino Linotype" w:hAnsi="Palatino Linotype" w:cs="Arial"/>
        </w:rPr>
        <w:t xml:space="preserve"> </w:t>
      </w:r>
      <w:r w:rsidRPr="00104417">
        <w:rPr>
          <w:rFonts w:ascii="Palatino Linotype" w:hAnsi="Palatino Linotype" w:cs="Arial"/>
        </w:rPr>
        <w:t>Personales</w:t>
      </w:r>
      <w:r w:rsidR="00726B6A" w:rsidRPr="00104417">
        <w:rPr>
          <w:rFonts w:ascii="Palatino Linotype" w:hAnsi="Palatino Linotype" w:cs="Arial"/>
        </w:rPr>
        <w:t xml:space="preserve"> </w:t>
      </w:r>
      <w:r w:rsidRPr="00104417">
        <w:rPr>
          <w:rFonts w:ascii="Palatino Linotype" w:hAnsi="Palatino Linotype" w:cs="Arial"/>
        </w:rPr>
        <w:t>del</w:t>
      </w:r>
      <w:r w:rsidR="00726B6A" w:rsidRPr="00104417">
        <w:rPr>
          <w:rFonts w:ascii="Palatino Linotype" w:hAnsi="Palatino Linotype" w:cs="Arial"/>
        </w:rPr>
        <w:t xml:space="preserve"> </w:t>
      </w:r>
      <w:r w:rsidRPr="00104417">
        <w:rPr>
          <w:rFonts w:ascii="Palatino Linotype" w:hAnsi="Palatino Linotype" w:cs="Arial"/>
        </w:rPr>
        <w:t>Estado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México</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Municipios.</w:t>
      </w:r>
    </w:p>
    <w:p w14:paraId="1496EF27" w14:textId="1FBD6331" w:rsidR="00035145" w:rsidRPr="00104417" w:rsidRDefault="00035145" w:rsidP="00E7438F">
      <w:pPr>
        <w:pStyle w:val="Prrafodelista"/>
        <w:widowControl w:val="0"/>
        <w:numPr>
          <w:ilvl w:val="0"/>
          <w:numId w:val="1"/>
        </w:numPr>
        <w:tabs>
          <w:tab w:val="left" w:pos="1701"/>
        </w:tabs>
        <w:autoSpaceDE w:val="0"/>
        <w:autoSpaceDN w:val="0"/>
        <w:adjustRightInd w:val="0"/>
        <w:spacing w:before="200" w:after="200" w:line="360" w:lineRule="auto"/>
        <w:ind w:left="0" w:firstLine="0"/>
        <w:contextualSpacing w:val="0"/>
        <w:jc w:val="both"/>
        <w:rPr>
          <w:rFonts w:ascii="Palatino Linotype" w:hAnsi="Palatino Linotype" w:cs="Arial"/>
          <w:snapToGrid w:val="0"/>
        </w:rPr>
      </w:pPr>
      <w:r w:rsidRPr="00104417">
        <w:rPr>
          <w:rFonts w:ascii="Palatino Linotype" w:hAnsi="Palatino Linotype" w:cs="Arial"/>
          <w:b/>
        </w:rPr>
        <w:t>Interés.</w:t>
      </w:r>
      <w:r w:rsidR="00726B6A" w:rsidRPr="00104417">
        <w:rPr>
          <w:rFonts w:ascii="Palatino Linotype" w:hAnsi="Palatino Linotype" w:cs="Arial"/>
          <w:b/>
        </w:rPr>
        <w:t xml:space="preserve"> </w:t>
      </w:r>
      <w:r w:rsidR="00F93E10" w:rsidRPr="00104417">
        <w:rPr>
          <w:rFonts w:ascii="Palatino Linotype" w:hAnsi="Palatino Linotype" w:cs="Arial"/>
          <w:bCs/>
        </w:rPr>
        <w:t>El</w:t>
      </w:r>
      <w:r w:rsidR="00726B6A" w:rsidRPr="00104417">
        <w:rPr>
          <w:rFonts w:ascii="Palatino Linotype" w:hAnsi="Palatino Linotype" w:cs="Arial"/>
          <w:bCs/>
        </w:rPr>
        <w:t xml:space="preserve"> </w:t>
      </w:r>
      <w:r w:rsidR="00963C77" w:rsidRPr="00104417">
        <w:rPr>
          <w:rFonts w:ascii="Palatino Linotype" w:hAnsi="Palatino Linotype"/>
        </w:rPr>
        <w:t>recurso</w:t>
      </w:r>
      <w:r w:rsidR="00726B6A" w:rsidRPr="00104417">
        <w:rPr>
          <w:rFonts w:ascii="Palatino Linotype" w:hAnsi="Palatino Linotype" w:cs="Arial"/>
          <w:bCs/>
        </w:rPr>
        <w:t xml:space="preserve"> </w:t>
      </w:r>
      <w:r w:rsidR="00963C77" w:rsidRPr="00104417">
        <w:rPr>
          <w:rFonts w:ascii="Palatino Linotype" w:hAnsi="Palatino Linotype" w:cs="Arial"/>
          <w:bCs/>
        </w:rPr>
        <w:t>de</w:t>
      </w:r>
      <w:r w:rsidR="00726B6A" w:rsidRPr="00104417">
        <w:rPr>
          <w:rFonts w:ascii="Palatino Linotype" w:hAnsi="Palatino Linotype" w:cs="Arial"/>
          <w:bCs/>
        </w:rPr>
        <w:t xml:space="preserve"> </w:t>
      </w:r>
      <w:r w:rsidR="00963C77" w:rsidRPr="00104417">
        <w:rPr>
          <w:rFonts w:ascii="Palatino Linotype" w:hAnsi="Palatino Linotype" w:cs="Arial"/>
          <w:bCs/>
        </w:rPr>
        <w:t>revisión</w:t>
      </w:r>
      <w:r w:rsidR="00726B6A" w:rsidRPr="00104417">
        <w:rPr>
          <w:rFonts w:ascii="Palatino Linotype" w:hAnsi="Palatino Linotype" w:cs="Arial"/>
          <w:bCs/>
        </w:rPr>
        <w:t xml:space="preserve"> </w:t>
      </w:r>
      <w:r w:rsidRPr="00104417">
        <w:rPr>
          <w:rFonts w:ascii="Palatino Linotype" w:hAnsi="Palatino Linotype" w:cs="Arial"/>
          <w:bCs/>
        </w:rPr>
        <w:t>fue</w:t>
      </w:r>
      <w:r w:rsidR="00726B6A" w:rsidRPr="00104417">
        <w:rPr>
          <w:rFonts w:ascii="Palatino Linotype" w:hAnsi="Palatino Linotype" w:cs="Arial"/>
          <w:bCs/>
        </w:rPr>
        <w:t xml:space="preserve"> </w:t>
      </w:r>
      <w:r w:rsidRPr="00104417">
        <w:rPr>
          <w:rFonts w:ascii="Palatino Linotype" w:hAnsi="Palatino Linotype" w:cs="Arial"/>
          <w:bCs/>
        </w:rPr>
        <w:t>interpuesto</w:t>
      </w:r>
      <w:r w:rsidR="00726B6A" w:rsidRPr="00104417">
        <w:rPr>
          <w:rFonts w:ascii="Palatino Linotype" w:hAnsi="Palatino Linotype" w:cs="Arial"/>
          <w:bCs/>
        </w:rPr>
        <w:t xml:space="preserve"> </w:t>
      </w:r>
      <w:r w:rsidRPr="00104417">
        <w:rPr>
          <w:rFonts w:ascii="Palatino Linotype" w:hAnsi="Palatino Linotype"/>
        </w:rPr>
        <w:t>por</w:t>
      </w:r>
      <w:r w:rsidR="00726B6A" w:rsidRPr="00104417">
        <w:rPr>
          <w:rFonts w:ascii="Palatino Linotype" w:hAnsi="Palatino Linotype" w:cs="Arial"/>
          <w:bCs/>
        </w:rPr>
        <w:t xml:space="preserve"> </w:t>
      </w:r>
      <w:r w:rsidRPr="00104417">
        <w:rPr>
          <w:rFonts w:ascii="Palatino Linotype" w:hAnsi="Palatino Linotype" w:cs="Arial"/>
          <w:bCs/>
        </w:rPr>
        <w:t>parte</w:t>
      </w:r>
      <w:r w:rsidR="00726B6A" w:rsidRPr="00104417">
        <w:rPr>
          <w:rFonts w:ascii="Palatino Linotype" w:hAnsi="Palatino Linotype" w:cs="Arial"/>
          <w:bCs/>
        </w:rPr>
        <w:t xml:space="preserve"> </w:t>
      </w:r>
      <w:r w:rsidRPr="00104417">
        <w:rPr>
          <w:rFonts w:ascii="Palatino Linotype" w:hAnsi="Palatino Linotype" w:cs="Arial"/>
          <w:bCs/>
        </w:rPr>
        <w:t>legítima,</w:t>
      </w:r>
      <w:r w:rsidR="00726B6A" w:rsidRPr="00104417">
        <w:rPr>
          <w:rFonts w:ascii="Palatino Linotype" w:hAnsi="Palatino Linotype" w:cs="Arial"/>
          <w:bCs/>
        </w:rPr>
        <w:t xml:space="preserve"> </w:t>
      </w:r>
      <w:r w:rsidRPr="00104417">
        <w:rPr>
          <w:rFonts w:ascii="Palatino Linotype" w:hAnsi="Palatino Linotype" w:cs="Arial"/>
          <w:bCs/>
        </w:rPr>
        <w:t>en</w:t>
      </w:r>
      <w:r w:rsidR="00726B6A" w:rsidRPr="00104417">
        <w:rPr>
          <w:rFonts w:ascii="Palatino Linotype" w:hAnsi="Palatino Linotype" w:cs="Arial"/>
          <w:bCs/>
        </w:rPr>
        <w:t xml:space="preserve"> </w:t>
      </w:r>
      <w:r w:rsidRPr="00104417">
        <w:rPr>
          <w:rFonts w:ascii="Palatino Linotype" w:hAnsi="Palatino Linotype" w:cs="Arial"/>
          <w:bCs/>
        </w:rPr>
        <w:t>atención</w:t>
      </w:r>
      <w:r w:rsidR="00726B6A" w:rsidRPr="00104417">
        <w:rPr>
          <w:rFonts w:ascii="Palatino Linotype" w:hAnsi="Palatino Linotype" w:cs="Arial"/>
          <w:bCs/>
        </w:rPr>
        <w:t xml:space="preserve"> </w:t>
      </w:r>
      <w:r w:rsidRPr="00104417">
        <w:rPr>
          <w:rFonts w:ascii="Palatino Linotype" w:hAnsi="Palatino Linotype" w:cs="Arial"/>
          <w:bCs/>
        </w:rPr>
        <w:t>a</w:t>
      </w:r>
      <w:r w:rsidR="00726B6A" w:rsidRPr="00104417">
        <w:rPr>
          <w:rFonts w:ascii="Palatino Linotype" w:hAnsi="Palatino Linotype" w:cs="Arial"/>
          <w:bCs/>
        </w:rPr>
        <w:t xml:space="preserve"> </w:t>
      </w:r>
      <w:r w:rsidRPr="00104417">
        <w:rPr>
          <w:rFonts w:ascii="Palatino Linotype" w:hAnsi="Palatino Linotype"/>
        </w:rPr>
        <w:t>que</w:t>
      </w:r>
      <w:r w:rsidR="00726B6A" w:rsidRPr="00104417">
        <w:rPr>
          <w:rFonts w:ascii="Palatino Linotype" w:hAnsi="Palatino Linotype" w:cs="Arial"/>
          <w:bCs/>
        </w:rPr>
        <w:t xml:space="preserve"> </w:t>
      </w:r>
      <w:r w:rsidRPr="00104417">
        <w:rPr>
          <w:rFonts w:ascii="Palatino Linotype" w:hAnsi="Palatino Linotype" w:cs="Arial"/>
          <w:bCs/>
        </w:rPr>
        <w:t>se</w:t>
      </w:r>
      <w:r w:rsidR="00726B6A" w:rsidRPr="00104417">
        <w:rPr>
          <w:rFonts w:ascii="Palatino Linotype" w:hAnsi="Palatino Linotype" w:cs="Arial"/>
          <w:bCs/>
        </w:rPr>
        <w:t xml:space="preserve"> </w:t>
      </w:r>
      <w:r w:rsidRPr="00104417">
        <w:rPr>
          <w:rFonts w:ascii="Palatino Linotype" w:hAnsi="Palatino Linotype"/>
        </w:rPr>
        <w:t>present</w:t>
      </w:r>
      <w:r w:rsidR="00F93E10" w:rsidRPr="00104417">
        <w:rPr>
          <w:rFonts w:ascii="Palatino Linotype" w:hAnsi="Palatino Linotype"/>
        </w:rPr>
        <w:t>ó</w:t>
      </w:r>
      <w:r w:rsidR="00726B6A" w:rsidRPr="00104417">
        <w:rPr>
          <w:rFonts w:ascii="Palatino Linotype" w:hAnsi="Palatino Linotype" w:cs="Arial"/>
          <w:bCs/>
        </w:rPr>
        <w:t xml:space="preserve"> </w:t>
      </w:r>
      <w:r w:rsidRPr="00104417">
        <w:rPr>
          <w:rFonts w:ascii="Palatino Linotype" w:hAnsi="Palatino Linotype" w:cs="Arial"/>
          <w:bCs/>
        </w:rPr>
        <w:t>por</w:t>
      </w:r>
      <w:r w:rsidR="00726B6A" w:rsidRPr="00104417">
        <w:rPr>
          <w:rFonts w:ascii="Palatino Linotype" w:hAnsi="Palatino Linotype" w:cs="Arial"/>
          <w:bCs/>
        </w:rPr>
        <w:t xml:space="preserve"> </w:t>
      </w:r>
      <w:r w:rsidR="003B3173" w:rsidRPr="00104417">
        <w:rPr>
          <w:rFonts w:ascii="Palatino Linotype" w:hAnsi="Palatino Linotype"/>
          <w:b/>
          <w:bCs/>
          <w:shd w:val="clear" w:color="auto" w:fill="FFFFFF"/>
        </w:rPr>
        <w:t>LA RECURRENTE</w:t>
      </w:r>
      <w:r w:rsidRPr="00104417">
        <w:rPr>
          <w:rFonts w:ascii="Palatino Linotype" w:hAnsi="Palatino Linotype" w:cs="Arial"/>
          <w:bCs/>
        </w:rPr>
        <w:t>,</w:t>
      </w:r>
      <w:r w:rsidR="00726B6A" w:rsidRPr="00104417">
        <w:rPr>
          <w:rFonts w:ascii="Palatino Linotype" w:hAnsi="Palatino Linotype" w:cs="Arial"/>
          <w:bCs/>
        </w:rPr>
        <w:t xml:space="preserve"> </w:t>
      </w:r>
      <w:r w:rsidRPr="00104417">
        <w:rPr>
          <w:rFonts w:ascii="Palatino Linotype" w:hAnsi="Palatino Linotype" w:cs="Arial"/>
          <w:bCs/>
        </w:rPr>
        <w:t>quien</w:t>
      </w:r>
      <w:r w:rsidR="00726B6A" w:rsidRPr="00104417">
        <w:rPr>
          <w:rFonts w:ascii="Palatino Linotype" w:hAnsi="Palatino Linotype" w:cs="Arial"/>
          <w:bCs/>
        </w:rPr>
        <w:t xml:space="preserve"> </w:t>
      </w:r>
      <w:r w:rsidRPr="00104417">
        <w:rPr>
          <w:rFonts w:ascii="Palatino Linotype" w:hAnsi="Palatino Linotype" w:cs="Arial"/>
          <w:bCs/>
        </w:rPr>
        <w:t>formuló</w:t>
      </w:r>
      <w:r w:rsidR="00726B6A" w:rsidRPr="00104417">
        <w:rPr>
          <w:rFonts w:ascii="Palatino Linotype" w:hAnsi="Palatino Linotype" w:cs="Arial"/>
          <w:bCs/>
        </w:rPr>
        <w:t xml:space="preserve"> </w:t>
      </w:r>
      <w:r w:rsidRPr="00104417">
        <w:rPr>
          <w:rFonts w:ascii="Palatino Linotype" w:hAnsi="Palatino Linotype" w:cs="Arial"/>
          <w:bCs/>
        </w:rPr>
        <w:t>la</w:t>
      </w:r>
      <w:r w:rsidR="00726B6A" w:rsidRPr="00104417">
        <w:rPr>
          <w:rFonts w:ascii="Palatino Linotype" w:hAnsi="Palatino Linotype" w:cs="Arial"/>
          <w:bCs/>
        </w:rPr>
        <w:t xml:space="preserve"> </w:t>
      </w:r>
      <w:r w:rsidRPr="00104417">
        <w:rPr>
          <w:rFonts w:ascii="Palatino Linotype" w:hAnsi="Palatino Linotype" w:cs="Arial"/>
          <w:bCs/>
        </w:rPr>
        <w:t>solicitud</w:t>
      </w:r>
      <w:r w:rsidR="00726B6A" w:rsidRPr="00104417">
        <w:rPr>
          <w:rFonts w:ascii="Palatino Linotype" w:hAnsi="Palatino Linotype" w:cs="Arial"/>
          <w:bCs/>
        </w:rPr>
        <w:t xml:space="preserve"> </w:t>
      </w:r>
      <w:r w:rsidRPr="00104417">
        <w:rPr>
          <w:rFonts w:ascii="Palatino Linotype" w:hAnsi="Palatino Linotype" w:cs="Arial"/>
          <w:bCs/>
        </w:rPr>
        <w:t>de</w:t>
      </w:r>
      <w:r w:rsidR="00726B6A" w:rsidRPr="00104417">
        <w:rPr>
          <w:rFonts w:ascii="Palatino Linotype" w:hAnsi="Palatino Linotype" w:cs="Arial"/>
          <w:bCs/>
        </w:rPr>
        <w:t xml:space="preserve"> </w:t>
      </w:r>
      <w:r w:rsidRPr="00104417">
        <w:rPr>
          <w:rFonts w:ascii="Palatino Linotype" w:hAnsi="Palatino Linotype" w:cs="Arial"/>
          <w:bCs/>
        </w:rPr>
        <w:t>acceso</w:t>
      </w:r>
      <w:r w:rsidR="00726B6A" w:rsidRPr="00104417">
        <w:rPr>
          <w:rFonts w:ascii="Palatino Linotype" w:hAnsi="Palatino Linotype" w:cs="Arial"/>
          <w:bCs/>
        </w:rPr>
        <w:t xml:space="preserve"> </w:t>
      </w:r>
      <w:r w:rsidRPr="00104417">
        <w:rPr>
          <w:rFonts w:ascii="Palatino Linotype" w:hAnsi="Palatino Linotype" w:cs="Arial"/>
          <w:bCs/>
        </w:rPr>
        <w:t>a</w:t>
      </w:r>
      <w:r w:rsidR="00726B6A" w:rsidRPr="00104417">
        <w:rPr>
          <w:rFonts w:ascii="Palatino Linotype" w:hAnsi="Palatino Linotype" w:cs="Arial"/>
          <w:bCs/>
        </w:rPr>
        <w:t xml:space="preserve"> </w:t>
      </w:r>
      <w:r w:rsidRPr="00104417">
        <w:rPr>
          <w:rFonts w:ascii="Palatino Linotype" w:hAnsi="Palatino Linotype" w:cs="Arial"/>
          <w:bCs/>
        </w:rPr>
        <w:t>la</w:t>
      </w:r>
      <w:r w:rsidR="00726B6A" w:rsidRPr="00104417">
        <w:rPr>
          <w:rFonts w:ascii="Palatino Linotype" w:hAnsi="Palatino Linotype" w:cs="Arial"/>
          <w:bCs/>
        </w:rPr>
        <w:t xml:space="preserve"> </w:t>
      </w:r>
      <w:r w:rsidRPr="00104417">
        <w:rPr>
          <w:rFonts w:ascii="Palatino Linotype" w:hAnsi="Palatino Linotype" w:cs="Arial"/>
          <w:bCs/>
        </w:rPr>
        <w:t>información</w:t>
      </w:r>
      <w:r w:rsidR="00726B6A" w:rsidRPr="00104417">
        <w:rPr>
          <w:rFonts w:ascii="Palatino Linotype" w:hAnsi="Palatino Linotype" w:cs="Arial"/>
          <w:bCs/>
        </w:rPr>
        <w:t xml:space="preserve"> </w:t>
      </w:r>
      <w:r w:rsidRPr="00104417">
        <w:rPr>
          <w:rFonts w:ascii="Palatino Linotype" w:hAnsi="Palatino Linotype" w:cs="Arial"/>
          <w:bCs/>
        </w:rPr>
        <w:t>pública</w:t>
      </w:r>
      <w:r w:rsidR="00726B6A" w:rsidRPr="00104417">
        <w:rPr>
          <w:rFonts w:ascii="Palatino Linotype" w:hAnsi="Palatino Linotype" w:cs="Arial"/>
          <w:bCs/>
        </w:rPr>
        <w:t xml:space="preserve"> </w:t>
      </w:r>
      <w:r w:rsidR="005E2FB8" w:rsidRPr="00104417">
        <w:rPr>
          <w:rFonts w:ascii="Palatino Linotype" w:hAnsi="Palatino Linotype"/>
          <w:b/>
        </w:rPr>
        <w:t>00128/VACHASO/IP/2018</w:t>
      </w:r>
      <w:r w:rsidRPr="00104417">
        <w:rPr>
          <w:rFonts w:ascii="Palatino Linotype" w:hAnsi="Palatino Linotype" w:cs="Arial"/>
          <w:bCs/>
        </w:rPr>
        <w:t>.</w:t>
      </w:r>
    </w:p>
    <w:p w14:paraId="7D6157BF" w14:textId="77777777" w:rsidR="00E52F77" w:rsidRPr="00104417" w:rsidRDefault="00035145" w:rsidP="00093EFB">
      <w:pPr>
        <w:pStyle w:val="Prrafodelista"/>
        <w:widowControl w:val="0"/>
        <w:numPr>
          <w:ilvl w:val="0"/>
          <w:numId w:val="1"/>
        </w:numPr>
        <w:tabs>
          <w:tab w:val="left" w:pos="1701"/>
        </w:tabs>
        <w:autoSpaceDE w:val="0"/>
        <w:autoSpaceDN w:val="0"/>
        <w:adjustRightInd w:val="0"/>
        <w:spacing w:before="200" w:after="200" w:line="360" w:lineRule="auto"/>
        <w:ind w:left="0" w:firstLine="0"/>
        <w:contextualSpacing w:val="0"/>
        <w:jc w:val="both"/>
        <w:rPr>
          <w:rFonts w:ascii="Palatino Linotype" w:hAnsi="Palatino Linotype" w:cs="Arial"/>
        </w:rPr>
      </w:pPr>
      <w:r w:rsidRPr="00104417">
        <w:rPr>
          <w:rFonts w:ascii="Palatino Linotype" w:hAnsi="Palatino Linotype" w:cs="Arial"/>
          <w:b/>
        </w:rPr>
        <w:t>Oportunidad.</w:t>
      </w:r>
      <w:r w:rsidR="00726B6A" w:rsidRPr="00104417">
        <w:rPr>
          <w:rFonts w:ascii="Palatino Linotype" w:hAnsi="Palatino Linotype" w:cs="Arial"/>
          <w:b/>
        </w:rPr>
        <w:t xml:space="preserve"> </w:t>
      </w:r>
      <w:r w:rsidR="00E52F77" w:rsidRPr="00104417">
        <w:rPr>
          <w:rFonts w:ascii="Palatino Linotype" w:hAnsi="Palatino Linotype" w:cs="Arial"/>
        </w:rPr>
        <w:t>Es</w:t>
      </w:r>
      <w:r w:rsidR="00726B6A" w:rsidRPr="00104417">
        <w:rPr>
          <w:rFonts w:ascii="Palatino Linotype" w:hAnsi="Palatino Linotype" w:cs="Arial"/>
        </w:rPr>
        <w:t xml:space="preserve"> </w:t>
      </w:r>
      <w:r w:rsidR="00E52F77" w:rsidRPr="00104417">
        <w:rPr>
          <w:rFonts w:ascii="Palatino Linotype" w:hAnsi="Palatino Linotype" w:cs="Arial"/>
        </w:rPr>
        <w:t>de</w:t>
      </w:r>
      <w:r w:rsidR="00726B6A" w:rsidRPr="00104417">
        <w:rPr>
          <w:rFonts w:ascii="Palatino Linotype" w:hAnsi="Palatino Linotype" w:cs="Arial"/>
        </w:rPr>
        <w:t xml:space="preserve"> </w:t>
      </w:r>
      <w:r w:rsidR="00E52F77" w:rsidRPr="00104417">
        <w:rPr>
          <w:rFonts w:ascii="Palatino Linotype" w:hAnsi="Palatino Linotype" w:cs="Arial"/>
        </w:rPr>
        <w:t>precisar</w:t>
      </w:r>
      <w:r w:rsidR="00726B6A" w:rsidRPr="00104417">
        <w:rPr>
          <w:rFonts w:ascii="Palatino Linotype" w:hAnsi="Palatino Linotype" w:cs="Arial"/>
        </w:rPr>
        <w:t xml:space="preserve"> </w:t>
      </w:r>
      <w:r w:rsidR="00E52F77" w:rsidRPr="00104417">
        <w:rPr>
          <w:rFonts w:ascii="Palatino Linotype" w:hAnsi="Palatino Linotype" w:cs="Arial"/>
        </w:rPr>
        <w:t>que</w:t>
      </w:r>
      <w:r w:rsidR="00726B6A" w:rsidRPr="00104417">
        <w:rPr>
          <w:rFonts w:ascii="Palatino Linotype" w:hAnsi="Palatino Linotype" w:cs="Arial"/>
        </w:rPr>
        <w:t xml:space="preserve"> </w:t>
      </w:r>
      <w:r w:rsidR="00E52F77" w:rsidRPr="00104417">
        <w:rPr>
          <w:rFonts w:ascii="Palatino Linotype" w:hAnsi="Palatino Linotype" w:cs="Arial"/>
        </w:rPr>
        <w:t>la</w:t>
      </w:r>
      <w:r w:rsidR="00726B6A" w:rsidRPr="00104417">
        <w:rPr>
          <w:rFonts w:ascii="Palatino Linotype" w:hAnsi="Palatino Linotype" w:cs="Arial"/>
        </w:rPr>
        <w:t xml:space="preserve"> </w:t>
      </w:r>
      <w:r w:rsidR="00E52F77" w:rsidRPr="00104417">
        <w:rPr>
          <w:rFonts w:ascii="Palatino Linotype" w:hAnsi="Palatino Linotype" w:cs="Arial"/>
        </w:rPr>
        <w:t>Ley</w:t>
      </w:r>
      <w:r w:rsidR="00726B6A" w:rsidRPr="00104417">
        <w:rPr>
          <w:rFonts w:ascii="Palatino Linotype" w:hAnsi="Palatino Linotype" w:cs="Arial"/>
        </w:rPr>
        <w:t xml:space="preserve"> </w:t>
      </w:r>
      <w:r w:rsidR="00E52F77" w:rsidRPr="00104417">
        <w:rPr>
          <w:rFonts w:ascii="Palatino Linotype" w:hAnsi="Palatino Linotype" w:cs="Arial"/>
        </w:rPr>
        <w:t>de</w:t>
      </w:r>
      <w:r w:rsidR="00726B6A" w:rsidRPr="00104417">
        <w:rPr>
          <w:rFonts w:ascii="Palatino Linotype" w:hAnsi="Palatino Linotype" w:cs="Arial"/>
        </w:rPr>
        <w:t xml:space="preserve"> </w:t>
      </w:r>
      <w:r w:rsidR="00E52F77" w:rsidRPr="00104417">
        <w:rPr>
          <w:rFonts w:ascii="Palatino Linotype" w:hAnsi="Palatino Linotype" w:cs="Arial"/>
        </w:rPr>
        <w:t>Transparencia</w:t>
      </w:r>
      <w:r w:rsidR="00726B6A" w:rsidRPr="00104417">
        <w:rPr>
          <w:rFonts w:ascii="Palatino Linotype" w:hAnsi="Palatino Linotype" w:cs="Arial"/>
        </w:rPr>
        <w:t xml:space="preserve"> </w:t>
      </w:r>
      <w:r w:rsidR="00E52F77" w:rsidRPr="00104417">
        <w:rPr>
          <w:rFonts w:ascii="Palatino Linotype" w:hAnsi="Palatino Linotype" w:cs="Arial"/>
        </w:rPr>
        <w:t>y</w:t>
      </w:r>
      <w:r w:rsidR="00726B6A" w:rsidRPr="00104417">
        <w:rPr>
          <w:rFonts w:ascii="Palatino Linotype" w:hAnsi="Palatino Linotype" w:cs="Arial"/>
        </w:rPr>
        <w:t xml:space="preserve"> </w:t>
      </w:r>
      <w:r w:rsidR="00E52F77" w:rsidRPr="00104417">
        <w:rPr>
          <w:rFonts w:ascii="Palatino Linotype" w:hAnsi="Palatino Linotype" w:cs="Arial"/>
        </w:rPr>
        <w:t>Acceso</w:t>
      </w:r>
      <w:r w:rsidR="00726B6A" w:rsidRPr="00104417">
        <w:rPr>
          <w:rFonts w:ascii="Palatino Linotype" w:hAnsi="Palatino Linotype" w:cs="Arial"/>
        </w:rPr>
        <w:t xml:space="preserve"> </w:t>
      </w:r>
      <w:r w:rsidR="00E52F77" w:rsidRPr="00104417">
        <w:rPr>
          <w:rFonts w:ascii="Palatino Linotype" w:hAnsi="Palatino Linotype" w:cs="Arial"/>
        </w:rPr>
        <w:t>a</w:t>
      </w:r>
      <w:r w:rsidR="00726B6A" w:rsidRPr="00104417">
        <w:rPr>
          <w:rFonts w:ascii="Palatino Linotype" w:hAnsi="Palatino Linotype" w:cs="Arial"/>
        </w:rPr>
        <w:t xml:space="preserve"> </w:t>
      </w:r>
      <w:r w:rsidR="00E52F77" w:rsidRPr="00104417">
        <w:rPr>
          <w:rFonts w:ascii="Palatino Linotype" w:hAnsi="Palatino Linotype" w:cs="Arial"/>
        </w:rPr>
        <w:t>la</w:t>
      </w:r>
      <w:r w:rsidR="00726B6A" w:rsidRPr="00104417">
        <w:rPr>
          <w:rFonts w:ascii="Palatino Linotype" w:hAnsi="Palatino Linotype" w:cs="Arial"/>
        </w:rPr>
        <w:t xml:space="preserve"> </w:t>
      </w:r>
      <w:r w:rsidR="00E52F77" w:rsidRPr="00104417">
        <w:rPr>
          <w:rFonts w:ascii="Palatino Linotype" w:hAnsi="Palatino Linotype" w:cs="Arial"/>
        </w:rPr>
        <w:t>Información</w:t>
      </w:r>
      <w:r w:rsidR="00726B6A" w:rsidRPr="00104417">
        <w:rPr>
          <w:rFonts w:ascii="Palatino Linotype" w:hAnsi="Palatino Linotype" w:cs="Arial"/>
        </w:rPr>
        <w:t xml:space="preserve"> </w:t>
      </w:r>
      <w:r w:rsidR="00E52F77" w:rsidRPr="00104417">
        <w:rPr>
          <w:rFonts w:ascii="Palatino Linotype" w:hAnsi="Palatino Linotype" w:cs="Arial"/>
        </w:rPr>
        <w:t>Pública</w:t>
      </w:r>
      <w:r w:rsidR="00726B6A" w:rsidRPr="00104417">
        <w:rPr>
          <w:rFonts w:ascii="Palatino Linotype" w:hAnsi="Palatino Linotype" w:cs="Arial"/>
        </w:rPr>
        <w:t xml:space="preserve"> </w:t>
      </w:r>
      <w:r w:rsidR="00E52F77" w:rsidRPr="00104417">
        <w:rPr>
          <w:rFonts w:ascii="Palatino Linotype" w:hAnsi="Palatino Linotype"/>
        </w:rPr>
        <w:t>del</w:t>
      </w:r>
      <w:r w:rsidR="00726B6A" w:rsidRPr="00104417">
        <w:rPr>
          <w:rFonts w:ascii="Palatino Linotype" w:hAnsi="Palatino Linotype" w:cs="Arial"/>
        </w:rPr>
        <w:t xml:space="preserve"> </w:t>
      </w:r>
      <w:r w:rsidR="00E52F77" w:rsidRPr="00104417">
        <w:rPr>
          <w:rFonts w:ascii="Palatino Linotype" w:hAnsi="Palatino Linotype" w:cs="Arial"/>
        </w:rPr>
        <w:t>Estado</w:t>
      </w:r>
      <w:r w:rsidR="00726B6A" w:rsidRPr="00104417">
        <w:rPr>
          <w:rFonts w:ascii="Palatino Linotype" w:hAnsi="Palatino Linotype" w:cs="Arial"/>
        </w:rPr>
        <w:t xml:space="preserve"> </w:t>
      </w:r>
      <w:r w:rsidR="00E52F77" w:rsidRPr="00104417">
        <w:rPr>
          <w:rFonts w:ascii="Palatino Linotype" w:hAnsi="Palatino Linotype" w:cs="Arial"/>
        </w:rPr>
        <w:t>de</w:t>
      </w:r>
      <w:r w:rsidR="00726B6A" w:rsidRPr="00104417">
        <w:rPr>
          <w:rFonts w:ascii="Palatino Linotype" w:hAnsi="Palatino Linotype" w:cs="Arial"/>
        </w:rPr>
        <w:t xml:space="preserve"> </w:t>
      </w:r>
      <w:r w:rsidR="00E52F77" w:rsidRPr="00104417">
        <w:rPr>
          <w:rFonts w:ascii="Palatino Linotype" w:hAnsi="Palatino Linotype" w:cs="Arial"/>
        </w:rPr>
        <w:t>México</w:t>
      </w:r>
      <w:r w:rsidR="00726B6A" w:rsidRPr="00104417">
        <w:rPr>
          <w:rFonts w:ascii="Palatino Linotype" w:hAnsi="Palatino Linotype" w:cs="Arial"/>
        </w:rPr>
        <w:t xml:space="preserve"> </w:t>
      </w:r>
      <w:r w:rsidR="00E52F77" w:rsidRPr="00104417">
        <w:rPr>
          <w:rFonts w:ascii="Palatino Linotype" w:hAnsi="Palatino Linotype" w:cs="Arial"/>
        </w:rPr>
        <w:t>y</w:t>
      </w:r>
      <w:r w:rsidR="00726B6A" w:rsidRPr="00104417">
        <w:rPr>
          <w:rFonts w:ascii="Palatino Linotype" w:hAnsi="Palatino Linotype" w:cs="Arial"/>
        </w:rPr>
        <w:t xml:space="preserve"> </w:t>
      </w:r>
      <w:r w:rsidR="00E52F77" w:rsidRPr="00104417">
        <w:rPr>
          <w:rFonts w:ascii="Palatino Linotype" w:hAnsi="Palatino Linotype"/>
        </w:rPr>
        <w:t>Municipios</w:t>
      </w:r>
      <w:r w:rsidR="00E52F77" w:rsidRPr="00104417">
        <w:rPr>
          <w:rFonts w:ascii="Palatino Linotype" w:hAnsi="Palatino Linotype" w:cs="Arial"/>
        </w:rPr>
        <w:t>,</w:t>
      </w:r>
      <w:r w:rsidR="00726B6A" w:rsidRPr="00104417">
        <w:rPr>
          <w:rFonts w:ascii="Palatino Linotype" w:hAnsi="Palatino Linotype" w:cs="Arial"/>
        </w:rPr>
        <w:t xml:space="preserve"> </w:t>
      </w:r>
      <w:r w:rsidR="00E52F77" w:rsidRPr="00104417">
        <w:rPr>
          <w:rFonts w:ascii="Palatino Linotype" w:hAnsi="Palatino Linotype" w:cs="Arial"/>
        </w:rPr>
        <w:t>describe</w:t>
      </w:r>
      <w:r w:rsidR="00726B6A" w:rsidRPr="00104417">
        <w:rPr>
          <w:rFonts w:ascii="Palatino Linotype" w:hAnsi="Palatino Linotype" w:cs="Arial"/>
        </w:rPr>
        <w:t xml:space="preserve"> </w:t>
      </w:r>
      <w:r w:rsidR="00E52F77" w:rsidRPr="00104417">
        <w:rPr>
          <w:rFonts w:ascii="Palatino Linotype" w:hAnsi="Palatino Linotype" w:cs="Arial"/>
        </w:rPr>
        <w:t>el</w:t>
      </w:r>
      <w:r w:rsidR="00726B6A" w:rsidRPr="00104417">
        <w:rPr>
          <w:rFonts w:ascii="Palatino Linotype" w:hAnsi="Palatino Linotype" w:cs="Arial"/>
        </w:rPr>
        <w:t xml:space="preserve"> </w:t>
      </w:r>
      <w:r w:rsidR="00E52F77" w:rsidRPr="00104417">
        <w:rPr>
          <w:rFonts w:ascii="Palatino Linotype" w:hAnsi="Palatino Linotype" w:cs="Arial"/>
        </w:rPr>
        <w:t>mecanismo</w:t>
      </w:r>
      <w:r w:rsidR="00726B6A" w:rsidRPr="00104417">
        <w:rPr>
          <w:rFonts w:ascii="Palatino Linotype" w:hAnsi="Palatino Linotype" w:cs="Arial"/>
        </w:rPr>
        <w:t xml:space="preserve"> </w:t>
      </w:r>
      <w:r w:rsidR="00E52F77" w:rsidRPr="00104417">
        <w:rPr>
          <w:rFonts w:ascii="Palatino Linotype" w:hAnsi="Palatino Linotype" w:cs="Arial"/>
        </w:rPr>
        <w:t>de</w:t>
      </w:r>
      <w:r w:rsidR="00726B6A" w:rsidRPr="00104417">
        <w:rPr>
          <w:rFonts w:ascii="Palatino Linotype" w:hAnsi="Palatino Linotype" w:cs="Arial"/>
        </w:rPr>
        <w:t xml:space="preserve"> </w:t>
      </w:r>
      <w:r w:rsidR="00E52F77" w:rsidRPr="00104417">
        <w:rPr>
          <w:rFonts w:ascii="Palatino Linotype" w:hAnsi="Palatino Linotype" w:cs="Arial"/>
        </w:rPr>
        <w:lastRenderedPageBreak/>
        <w:t>procedencia</w:t>
      </w:r>
      <w:r w:rsidR="00726B6A" w:rsidRPr="00104417">
        <w:rPr>
          <w:rFonts w:ascii="Palatino Linotype" w:hAnsi="Palatino Linotype" w:cs="Arial"/>
        </w:rPr>
        <w:t xml:space="preserve"> </w:t>
      </w:r>
      <w:r w:rsidR="00E52F77" w:rsidRPr="00104417">
        <w:rPr>
          <w:rFonts w:ascii="Palatino Linotype" w:hAnsi="Palatino Linotype" w:cs="Arial"/>
        </w:rPr>
        <w:t>de</w:t>
      </w:r>
      <w:r w:rsidR="00726B6A" w:rsidRPr="00104417">
        <w:rPr>
          <w:rFonts w:ascii="Palatino Linotype" w:hAnsi="Palatino Linotype" w:cs="Arial"/>
        </w:rPr>
        <w:t xml:space="preserve"> </w:t>
      </w:r>
      <w:r w:rsidR="00E52F77" w:rsidRPr="00104417">
        <w:rPr>
          <w:rFonts w:ascii="Palatino Linotype" w:hAnsi="Palatino Linotype" w:cs="Arial"/>
        </w:rPr>
        <w:t>los</w:t>
      </w:r>
      <w:r w:rsidR="00726B6A" w:rsidRPr="00104417">
        <w:rPr>
          <w:rFonts w:ascii="Palatino Linotype" w:hAnsi="Palatino Linotype" w:cs="Arial"/>
        </w:rPr>
        <w:t xml:space="preserve"> </w:t>
      </w:r>
      <w:r w:rsidR="00E52F77" w:rsidRPr="00104417">
        <w:rPr>
          <w:rFonts w:ascii="Palatino Linotype" w:hAnsi="Palatino Linotype" w:cs="Arial"/>
        </w:rPr>
        <w:t>recursos</w:t>
      </w:r>
      <w:r w:rsidR="00726B6A" w:rsidRPr="00104417">
        <w:rPr>
          <w:rFonts w:ascii="Palatino Linotype" w:hAnsi="Palatino Linotype" w:cs="Arial"/>
        </w:rPr>
        <w:t xml:space="preserve"> </w:t>
      </w:r>
      <w:r w:rsidR="00E52F77" w:rsidRPr="00104417">
        <w:rPr>
          <w:rFonts w:ascii="Palatino Linotype" w:hAnsi="Palatino Linotype" w:cs="Arial"/>
        </w:rPr>
        <w:t>de</w:t>
      </w:r>
      <w:r w:rsidR="00726B6A" w:rsidRPr="00104417">
        <w:rPr>
          <w:rFonts w:ascii="Palatino Linotype" w:hAnsi="Palatino Linotype" w:cs="Arial"/>
        </w:rPr>
        <w:t xml:space="preserve"> </w:t>
      </w:r>
      <w:r w:rsidR="00E52F77" w:rsidRPr="00104417">
        <w:rPr>
          <w:rFonts w:ascii="Palatino Linotype" w:hAnsi="Palatino Linotype" w:cs="Arial"/>
        </w:rPr>
        <w:t>revisión,</w:t>
      </w:r>
      <w:r w:rsidR="00726B6A" w:rsidRPr="00104417">
        <w:rPr>
          <w:rFonts w:ascii="Palatino Linotype" w:hAnsi="Palatino Linotype" w:cs="Arial"/>
        </w:rPr>
        <w:t xml:space="preserve"> </w:t>
      </w:r>
      <w:r w:rsidR="00E52F77" w:rsidRPr="00104417">
        <w:rPr>
          <w:rFonts w:ascii="Palatino Linotype" w:hAnsi="Palatino Linotype" w:cs="Arial"/>
        </w:rPr>
        <w:t>en</w:t>
      </w:r>
      <w:r w:rsidR="00726B6A" w:rsidRPr="00104417">
        <w:rPr>
          <w:rFonts w:ascii="Palatino Linotype" w:hAnsi="Palatino Linotype" w:cs="Arial"/>
        </w:rPr>
        <w:t xml:space="preserve"> </w:t>
      </w:r>
      <w:r w:rsidR="00E52F77" w:rsidRPr="00104417">
        <w:rPr>
          <w:rFonts w:ascii="Palatino Linotype" w:hAnsi="Palatino Linotype" w:cs="Arial"/>
        </w:rPr>
        <w:t>ese</w:t>
      </w:r>
      <w:r w:rsidR="00726B6A" w:rsidRPr="00104417">
        <w:rPr>
          <w:rFonts w:ascii="Palatino Linotype" w:hAnsi="Palatino Linotype" w:cs="Arial"/>
        </w:rPr>
        <w:t xml:space="preserve"> </w:t>
      </w:r>
      <w:r w:rsidR="00E52F77" w:rsidRPr="00104417">
        <w:rPr>
          <w:rFonts w:ascii="Palatino Linotype" w:hAnsi="Palatino Linotype" w:cs="Arial"/>
        </w:rPr>
        <w:t>sentido</w:t>
      </w:r>
      <w:r w:rsidR="00726B6A" w:rsidRPr="00104417">
        <w:rPr>
          <w:rFonts w:ascii="Palatino Linotype" w:hAnsi="Palatino Linotype" w:cs="Arial"/>
        </w:rPr>
        <w:t xml:space="preserve"> </w:t>
      </w:r>
      <w:r w:rsidR="00E52F77" w:rsidRPr="00104417">
        <w:rPr>
          <w:rFonts w:ascii="Palatino Linotype" w:hAnsi="Palatino Linotype" w:cs="Arial"/>
        </w:rPr>
        <w:t>en</w:t>
      </w:r>
      <w:r w:rsidR="00726B6A" w:rsidRPr="00104417">
        <w:rPr>
          <w:rFonts w:ascii="Palatino Linotype" w:hAnsi="Palatino Linotype" w:cs="Arial"/>
        </w:rPr>
        <w:t xml:space="preserve"> </w:t>
      </w:r>
      <w:r w:rsidR="00E52F77" w:rsidRPr="00104417">
        <w:rPr>
          <w:rFonts w:ascii="Palatino Linotype" w:hAnsi="Palatino Linotype" w:cs="Arial"/>
        </w:rPr>
        <w:t>su</w:t>
      </w:r>
      <w:r w:rsidR="00726B6A" w:rsidRPr="00104417">
        <w:rPr>
          <w:rFonts w:ascii="Palatino Linotype" w:hAnsi="Palatino Linotype" w:cs="Arial"/>
        </w:rPr>
        <w:t xml:space="preserve"> </w:t>
      </w:r>
      <w:r w:rsidR="00E52F77" w:rsidRPr="00104417">
        <w:rPr>
          <w:rFonts w:ascii="Palatino Linotype" w:hAnsi="Palatino Linotype" w:cs="Arial"/>
        </w:rPr>
        <w:t>artículo</w:t>
      </w:r>
      <w:r w:rsidR="00726B6A" w:rsidRPr="00104417">
        <w:rPr>
          <w:rFonts w:ascii="Palatino Linotype" w:hAnsi="Palatino Linotype" w:cs="Arial"/>
        </w:rPr>
        <w:t xml:space="preserve"> </w:t>
      </w:r>
      <w:r w:rsidR="00E52F77" w:rsidRPr="00104417">
        <w:rPr>
          <w:rFonts w:ascii="Palatino Linotype" w:hAnsi="Palatino Linotype" w:cs="Arial"/>
        </w:rPr>
        <w:t>163</w:t>
      </w:r>
      <w:r w:rsidR="00726B6A" w:rsidRPr="00104417">
        <w:rPr>
          <w:rFonts w:ascii="Palatino Linotype" w:hAnsi="Palatino Linotype" w:cs="Arial"/>
        </w:rPr>
        <w:t xml:space="preserve"> </w:t>
      </w:r>
      <w:r w:rsidR="00E52F77" w:rsidRPr="00104417">
        <w:rPr>
          <w:rFonts w:ascii="Palatino Linotype" w:hAnsi="Palatino Linotype" w:cs="Arial"/>
        </w:rPr>
        <w:t>se</w:t>
      </w:r>
      <w:r w:rsidR="00726B6A" w:rsidRPr="00104417">
        <w:rPr>
          <w:rFonts w:ascii="Palatino Linotype" w:hAnsi="Palatino Linotype" w:cs="Arial"/>
        </w:rPr>
        <w:t xml:space="preserve"> </w:t>
      </w:r>
      <w:r w:rsidR="00E52F77" w:rsidRPr="00104417">
        <w:rPr>
          <w:rFonts w:ascii="Palatino Linotype" w:hAnsi="Palatino Linotype" w:cs="Arial"/>
        </w:rPr>
        <w:t>indica</w:t>
      </w:r>
      <w:r w:rsidR="00726B6A" w:rsidRPr="00104417">
        <w:rPr>
          <w:rFonts w:ascii="Palatino Linotype" w:hAnsi="Palatino Linotype" w:cs="Arial"/>
        </w:rPr>
        <w:t xml:space="preserve"> </w:t>
      </w:r>
      <w:r w:rsidR="00E52F77" w:rsidRPr="00104417">
        <w:rPr>
          <w:rFonts w:ascii="Palatino Linotype" w:hAnsi="Palatino Linotype" w:cs="Arial"/>
        </w:rPr>
        <w:t>lo</w:t>
      </w:r>
      <w:r w:rsidR="00726B6A" w:rsidRPr="00104417">
        <w:rPr>
          <w:rFonts w:ascii="Palatino Linotype" w:hAnsi="Palatino Linotype" w:cs="Arial"/>
        </w:rPr>
        <w:t xml:space="preserve"> </w:t>
      </w:r>
      <w:r w:rsidR="00E52F77" w:rsidRPr="00104417">
        <w:rPr>
          <w:rFonts w:ascii="Palatino Linotype" w:hAnsi="Palatino Linotype" w:cs="Arial"/>
        </w:rPr>
        <w:t>siguiente:</w:t>
      </w:r>
    </w:p>
    <w:p w14:paraId="1A703D84" w14:textId="77777777" w:rsidR="00E52F77" w:rsidRPr="00104417" w:rsidRDefault="00637DA4" w:rsidP="003B3173">
      <w:pPr>
        <w:spacing w:before="120" w:after="120"/>
        <w:ind w:left="709" w:right="709"/>
        <w:jc w:val="both"/>
        <w:rPr>
          <w:rFonts w:ascii="Palatino Linotype" w:hAnsi="Palatino Linotype" w:cs="Arial"/>
          <w:i/>
          <w:sz w:val="22"/>
          <w:szCs w:val="22"/>
        </w:rPr>
      </w:pPr>
      <w:r w:rsidRPr="00104417">
        <w:rPr>
          <w:rFonts w:ascii="Palatino Linotype" w:hAnsi="Palatino Linotype" w:cs="Arial"/>
          <w:i/>
          <w:sz w:val="22"/>
          <w:szCs w:val="22"/>
        </w:rPr>
        <w:t>“</w:t>
      </w:r>
      <w:r w:rsidR="00E52F77" w:rsidRPr="00104417">
        <w:rPr>
          <w:rFonts w:ascii="Palatino Linotype" w:hAnsi="Palatino Linotype" w:cs="Arial"/>
          <w:b/>
          <w:i/>
          <w:sz w:val="22"/>
          <w:szCs w:val="22"/>
        </w:rPr>
        <w:t>Artículo</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163.</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La</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Unidad</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de</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Transparencia</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deberá</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notificar</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la</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respuesta</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a</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la</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solicitud</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al</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interesado</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en</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el</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menor</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tiempo</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posible,</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u w:val="single"/>
        </w:rPr>
        <w:t>que</w:t>
      </w:r>
      <w:r w:rsidR="00726B6A" w:rsidRPr="00104417">
        <w:rPr>
          <w:rFonts w:ascii="Palatino Linotype" w:hAnsi="Palatino Linotype" w:cs="Arial"/>
          <w:b/>
          <w:i/>
          <w:sz w:val="22"/>
          <w:szCs w:val="22"/>
          <w:u w:val="single"/>
        </w:rPr>
        <w:t xml:space="preserve"> </w:t>
      </w:r>
      <w:r w:rsidR="00E52F77" w:rsidRPr="00104417">
        <w:rPr>
          <w:rFonts w:ascii="Palatino Linotype" w:hAnsi="Palatino Linotype" w:cs="Arial"/>
          <w:b/>
          <w:i/>
          <w:sz w:val="22"/>
          <w:szCs w:val="22"/>
          <w:u w:val="single"/>
        </w:rPr>
        <w:t>no</w:t>
      </w:r>
      <w:r w:rsidR="00726B6A" w:rsidRPr="00104417">
        <w:rPr>
          <w:rFonts w:ascii="Palatino Linotype" w:hAnsi="Palatino Linotype" w:cs="Arial"/>
          <w:b/>
          <w:i/>
          <w:sz w:val="22"/>
          <w:szCs w:val="22"/>
          <w:u w:val="single"/>
        </w:rPr>
        <w:t xml:space="preserve"> </w:t>
      </w:r>
      <w:r w:rsidR="00E52F77" w:rsidRPr="00104417">
        <w:rPr>
          <w:rFonts w:ascii="Palatino Linotype" w:hAnsi="Palatino Linotype" w:cs="Arial"/>
          <w:b/>
          <w:i/>
          <w:sz w:val="22"/>
          <w:szCs w:val="22"/>
          <w:u w:val="single"/>
        </w:rPr>
        <w:t>podrá</w:t>
      </w:r>
      <w:r w:rsidR="00726B6A" w:rsidRPr="00104417">
        <w:rPr>
          <w:rFonts w:ascii="Palatino Linotype" w:hAnsi="Palatino Linotype" w:cs="Arial"/>
          <w:b/>
          <w:i/>
          <w:sz w:val="22"/>
          <w:szCs w:val="22"/>
          <w:u w:val="single"/>
        </w:rPr>
        <w:t xml:space="preserve"> </w:t>
      </w:r>
      <w:r w:rsidR="00E52F77" w:rsidRPr="00104417">
        <w:rPr>
          <w:rFonts w:ascii="Palatino Linotype" w:hAnsi="Palatino Linotype" w:cs="Arial"/>
          <w:b/>
          <w:i/>
          <w:sz w:val="22"/>
          <w:szCs w:val="22"/>
          <w:u w:val="single"/>
        </w:rPr>
        <w:t>exceder</w:t>
      </w:r>
      <w:r w:rsidR="00726B6A" w:rsidRPr="00104417">
        <w:rPr>
          <w:rFonts w:ascii="Palatino Linotype" w:hAnsi="Palatino Linotype" w:cs="Arial"/>
          <w:b/>
          <w:i/>
          <w:sz w:val="22"/>
          <w:szCs w:val="22"/>
          <w:u w:val="single"/>
        </w:rPr>
        <w:t xml:space="preserve"> </w:t>
      </w:r>
      <w:r w:rsidR="00E52F77" w:rsidRPr="00104417">
        <w:rPr>
          <w:rFonts w:ascii="Palatino Linotype" w:hAnsi="Palatino Linotype" w:cs="Arial"/>
          <w:b/>
          <w:i/>
          <w:sz w:val="22"/>
          <w:szCs w:val="22"/>
          <w:u w:val="single"/>
        </w:rPr>
        <w:t>de</w:t>
      </w:r>
      <w:r w:rsidR="00726B6A" w:rsidRPr="00104417">
        <w:rPr>
          <w:rFonts w:ascii="Palatino Linotype" w:hAnsi="Palatino Linotype" w:cs="Arial"/>
          <w:b/>
          <w:i/>
          <w:sz w:val="22"/>
          <w:szCs w:val="22"/>
          <w:u w:val="single"/>
        </w:rPr>
        <w:t xml:space="preserve"> </w:t>
      </w:r>
      <w:r w:rsidR="00E52F77" w:rsidRPr="00104417">
        <w:rPr>
          <w:rFonts w:ascii="Palatino Linotype" w:hAnsi="Palatino Linotype" w:cs="Arial"/>
          <w:b/>
          <w:i/>
          <w:sz w:val="22"/>
          <w:szCs w:val="22"/>
          <w:u w:val="single"/>
        </w:rPr>
        <w:t>quince</w:t>
      </w:r>
      <w:r w:rsidR="00726B6A" w:rsidRPr="00104417">
        <w:rPr>
          <w:rFonts w:ascii="Palatino Linotype" w:hAnsi="Palatino Linotype" w:cs="Arial"/>
          <w:b/>
          <w:i/>
          <w:sz w:val="22"/>
          <w:szCs w:val="22"/>
          <w:u w:val="single"/>
        </w:rPr>
        <w:t xml:space="preserve"> </w:t>
      </w:r>
      <w:r w:rsidR="00E52F77" w:rsidRPr="00104417">
        <w:rPr>
          <w:rFonts w:ascii="Palatino Linotype" w:hAnsi="Palatino Linotype" w:cs="Arial"/>
          <w:b/>
          <w:i/>
          <w:sz w:val="22"/>
          <w:szCs w:val="22"/>
          <w:u w:val="single"/>
        </w:rPr>
        <w:t>días</w:t>
      </w:r>
      <w:r w:rsidR="00726B6A" w:rsidRPr="00104417">
        <w:rPr>
          <w:rFonts w:ascii="Palatino Linotype" w:hAnsi="Palatino Linotype" w:cs="Arial"/>
          <w:b/>
          <w:i/>
          <w:sz w:val="22"/>
          <w:szCs w:val="22"/>
          <w:u w:val="single"/>
        </w:rPr>
        <w:t xml:space="preserve"> </w:t>
      </w:r>
      <w:r w:rsidR="00E52F77" w:rsidRPr="00104417">
        <w:rPr>
          <w:rFonts w:ascii="Palatino Linotype" w:hAnsi="Palatino Linotype" w:cs="Arial"/>
          <w:b/>
          <w:i/>
          <w:sz w:val="22"/>
          <w:szCs w:val="22"/>
          <w:u w:val="single"/>
        </w:rPr>
        <w:t>hábiles</w:t>
      </w:r>
      <w:r w:rsidR="00E52F77" w:rsidRPr="00104417">
        <w:rPr>
          <w:rFonts w:ascii="Palatino Linotype" w:hAnsi="Palatino Linotype" w:cs="Arial"/>
          <w:i/>
          <w:sz w:val="22"/>
          <w:szCs w:val="22"/>
        </w:rPr>
        <w:t>,</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contados</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a</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partir</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del</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día</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siguiente</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a</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la</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presentación</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aquélla.</w:t>
      </w:r>
    </w:p>
    <w:p w14:paraId="5EF49FA2" w14:textId="77777777" w:rsidR="00E52F77" w:rsidRPr="00104417" w:rsidRDefault="00E52F77" w:rsidP="003B3173">
      <w:pPr>
        <w:spacing w:before="120" w:after="120"/>
        <w:ind w:left="709" w:right="709"/>
        <w:jc w:val="both"/>
        <w:rPr>
          <w:rFonts w:ascii="Palatino Linotype" w:hAnsi="Palatino Linotype" w:cs="Arial"/>
          <w:i/>
          <w:sz w:val="22"/>
          <w:szCs w:val="22"/>
        </w:rPr>
      </w:pPr>
      <w:r w:rsidRPr="00104417">
        <w:rPr>
          <w:rFonts w:ascii="Palatino Linotype" w:hAnsi="Palatino Linotype" w:cs="Arial"/>
          <w:i/>
          <w:sz w:val="22"/>
          <w:szCs w:val="22"/>
          <w:lang w:eastAsia="es-MX"/>
        </w:rPr>
        <w:t>Excepcionalmente</w:t>
      </w:r>
      <w:r w:rsidRPr="00104417">
        <w:rPr>
          <w:rFonts w:ascii="Palatino Linotype" w:hAnsi="Palatino Linotype" w:cs="Arial"/>
          <w:i/>
          <w:sz w:val="22"/>
          <w:szCs w:val="22"/>
        </w:rPr>
        <w:t>,</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el</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plazo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referido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en</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el</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párrafo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anterior</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podrá</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ampliarse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hasta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por</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siete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días</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hábiles</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más,</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siempre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y</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cuando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existan</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razones</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fundadas</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y</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motivadas,</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las</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cuales</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deberán</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ser</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aprobadas</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por</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el</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Comité</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Transparencia,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mediante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la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emisión</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una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resolución</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que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deberá</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notificarse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al</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solicitante,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antes</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su</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vencimiento.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No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podrán</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invocarse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como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causales</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ampliación</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del</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plazo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motivos</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que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supongan</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negligencia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descuido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del</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sujeto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obligado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en</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el</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desahogo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la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solicitud.</w:t>
      </w:r>
      <w:r w:rsidR="00637DA4" w:rsidRPr="00104417">
        <w:rPr>
          <w:rFonts w:ascii="Palatino Linotype" w:hAnsi="Palatino Linotype" w:cs="Arial"/>
          <w:i/>
          <w:sz w:val="22"/>
          <w:szCs w:val="22"/>
        </w:rPr>
        <w:t>”</w:t>
      </w:r>
    </w:p>
    <w:p w14:paraId="699CE9E8" w14:textId="77777777" w:rsidR="00E52F77" w:rsidRPr="00104417" w:rsidRDefault="00E52F77" w:rsidP="003B3173">
      <w:pPr>
        <w:spacing w:before="120" w:after="120"/>
        <w:ind w:left="709" w:right="709"/>
        <w:jc w:val="both"/>
        <w:rPr>
          <w:rFonts w:ascii="Palatino Linotype" w:hAnsi="Palatino Linotype" w:cs="Arial"/>
          <w:sz w:val="22"/>
          <w:szCs w:val="22"/>
          <w:lang w:eastAsia="es-MX"/>
        </w:rPr>
      </w:pPr>
      <w:r w:rsidRPr="00104417">
        <w:rPr>
          <w:rFonts w:ascii="Palatino Linotype" w:hAnsi="Palatino Linotype" w:cs="Arial"/>
          <w:sz w:val="22"/>
          <w:szCs w:val="22"/>
          <w:lang w:eastAsia="es-MX"/>
        </w:rPr>
        <w:t>(Énfasis</w:t>
      </w:r>
      <w:r w:rsidR="00726B6A" w:rsidRPr="00104417">
        <w:rPr>
          <w:rFonts w:ascii="Palatino Linotype" w:hAnsi="Palatino Linotype" w:cs="Arial"/>
          <w:sz w:val="22"/>
          <w:szCs w:val="22"/>
          <w:lang w:eastAsia="es-MX"/>
        </w:rPr>
        <w:t xml:space="preserve"> </w:t>
      </w:r>
      <w:r w:rsidRPr="00104417">
        <w:rPr>
          <w:rFonts w:ascii="Palatino Linotype" w:hAnsi="Palatino Linotype" w:cs="Arial"/>
          <w:sz w:val="22"/>
          <w:szCs w:val="22"/>
          <w:lang w:eastAsia="es-MX"/>
        </w:rPr>
        <w:t>añadido)</w:t>
      </w:r>
    </w:p>
    <w:p w14:paraId="43C6643D" w14:textId="77777777" w:rsidR="00E52F77" w:rsidRPr="00104417"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interpretación</w:t>
      </w:r>
      <w:r w:rsidR="00726B6A" w:rsidRPr="00104417">
        <w:rPr>
          <w:rFonts w:ascii="Palatino Linotype" w:hAnsi="Palatino Linotype" w:cs="Arial"/>
        </w:rPr>
        <w:t xml:space="preserve"> </w:t>
      </w:r>
      <w:r w:rsidRPr="00104417">
        <w:rPr>
          <w:rFonts w:ascii="Palatino Linotype" w:hAnsi="Palatino Linotype" w:cs="Arial"/>
        </w:rPr>
        <w:t>al</w:t>
      </w:r>
      <w:r w:rsidR="00726B6A" w:rsidRPr="00104417">
        <w:rPr>
          <w:rFonts w:ascii="Palatino Linotype" w:hAnsi="Palatino Linotype" w:cs="Arial"/>
        </w:rPr>
        <w:t xml:space="preserve"> </w:t>
      </w:r>
      <w:r w:rsidRPr="00104417">
        <w:rPr>
          <w:rFonts w:ascii="Palatino Linotype" w:hAnsi="Palatino Linotype" w:cs="Arial"/>
        </w:rPr>
        <w:t>precepto</w:t>
      </w:r>
      <w:r w:rsidR="00726B6A" w:rsidRPr="00104417">
        <w:rPr>
          <w:rFonts w:ascii="Palatino Linotype" w:hAnsi="Palatino Linotype" w:cs="Arial"/>
        </w:rPr>
        <w:t xml:space="preserve"> </w:t>
      </w:r>
      <w:r w:rsidRPr="00104417">
        <w:rPr>
          <w:rFonts w:ascii="Palatino Linotype" w:hAnsi="Palatino Linotype" w:cs="Arial"/>
        </w:rPr>
        <w:t>legal</w:t>
      </w:r>
      <w:r w:rsidR="00726B6A" w:rsidRPr="00104417">
        <w:rPr>
          <w:rFonts w:ascii="Palatino Linotype" w:hAnsi="Palatino Linotype" w:cs="Arial"/>
        </w:rPr>
        <w:t xml:space="preserve"> </w:t>
      </w:r>
      <w:r w:rsidRPr="00104417">
        <w:rPr>
          <w:rFonts w:ascii="Palatino Linotype" w:hAnsi="Palatino Linotype" w:cs="Arial"/>
        </w:rPr>
        <w:t>inserto,</w:t>
      </w:r>
      <w:r w:rsidR="00726B6A" w:rsidRPr="00104417">
        <w:rPr>
          <w:rFonts w:ascii="Palatino Linotype" w:hAnsi="Palatino Linotype" w:cs="Arial"/>
        </w:rPr>
        <w:t xml:space="preserve"> </w:t>
      </w:r>
      <w:r w:rsidRPr="00104417">
        <w:rPr>
          <w:rFonts w:ascii="Palatino Linotype" w:hAnsi="Palatino Linotype" w:cs="Arial"/>
        </w:rPr>
        <w:t>se</w:t>
      </w:r>
      <w:r w:rsidR="00726B6A" w:rsidRPr="00104417">
        <w:rPr>
          <w:rFonts w:ascii="Palatino Linotype" w:hAnsi="Palatino Linotype" w:cs="Arial"/>
        </w:rPr>
        <w:t xml:space="preserve"> </w:t>
      </w:r>
      <w:r w:rsidRPr="00104417">
        <w:rPr>
          <w:rFonts w:ascii="Palatino Linotype" w:hAnsi="Palatino Linotype" w:cs="Arial"/>
        </w:rPr>
        <w:t>advierte</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rPr>
        <w:t>plazo</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les</w:t>
      </w:r>
      <w:r w:rsidR="00726B6A" w:rsidRPr="00104417">
        <w:rPr>
          <w:rFonts w:ascii="Palatino Linotype" w:hAnsi="Palatino Linotype" w:cs="Arial"/>
        </w:rPr>
        <w:t xml:space="preserve"> </w:t>
      </w:r>
      <w:r w:rsidRPr="00104417">
        <w:rPr>
          <w:rFonts w:ascii="Palatino Linotype" w:hAnsi="Palatino Linotype" w:cs="Arial"/>
        </w:rPr>
        <w:t>asiste</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los</w:t>
      </w:r>
      <w:r w:rsidR="00726B6A" w:rsidRPr="00104417">
        <w:rPr>
          <w:rFonts w:ascii="Palatino Linotype" w:hAnsi="Palatino Linotype" w:cs="Arial"/>
        </w:rPr>
        <w:t xml:space="preserve"> </w:t>
      </w:r>
      <w:r w:rsidRPr="00104417">
        <w:rPr>
          <w:rFonts w:ascii="Palatino Linotype" w:hAnsi="Palatino Linotype" w:cs="Arial"/>
        </w:rPr>
        <w:t>Sujetos</w:t>
      </w:r>
      <w:r w:rsidR="00726B6A" w:rsidRPr="00104417">
        <w:rPr>
          <w:rFonts w:ascii="Palatino Linotype" w:hAnsi="Palatino Linotype" w:cs="Arial"/>
        </w:rPr>
        <w:t xml:space="preserve"> </w:t>
      </w:r>
      <w:r w:rsidRPr="00104417">
        <w:rPr>
          <w:rFonts w:ascii="Palatino Linotype" w:hAnsi="Palatino Linotype" w:cs="Arial"/>
        </w:rPr>
        <w:t>Obligados</w:t>
      </w:r>
      <w:r w:rsidR="00726B6A" w:rsidRPr="00104417">
        <w:rPr>
          <w:rFonts w:ascii="Palatino Linotype" w:hAnsi="Palatino Linotype" w:cs="Arial"/>
        </w:rPr>
        <w:t xml:space="preserve"> </w:t>
      </w:r>
      <w:r w:rsidRPr="00104417">
        <w:rPr>
          <w:rFonts w:ascii="Palatino Linotype" w:hAnsi="Palatino Linotype" w:cs="Arial"/>
        </w:rPr>
        <w:t>para</w:t>
      </w:r>
      <w:r w:rsidR="00726B6A" w:rsidRPr="00104417">
        <w:rPr>
          <w:rFonts w:ascii="Palatino Linotype" w:hAnsi="Palatino Linotype" w:cs="Arial"/>
        </w:rPr>
        <w:t xml:space="preserve"> </w:t>
      </w:r>
      <w:r w:rsidRPr="00104417">
        <w:rPr>
          <w:rFonts w:ascii="Palatino Linotype" w:hAnsi="Palatino Linotype" w:cs="Arial"/>
        </w:rPr>
        <w:t>notificar</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respuesta</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una</w:t>
      </w:r>
      <w:r w:rsidR="00726B6A" w:rsidRPr="00104417">
        <w:rPr>
          <w:rFonts w:ascii="Palatino Linotype" w:hAnsi="Palatino Linotype" w:cs="Arial"/>
        </w:rPr>
        <w:t xml:space="preserve"> </w:t>
      </w:r>
      <w:r w:rsidRPr="00104417">
        <w:rPr>
          <w:rFonts w:ascii="Palatino Linotype" w:hAnsi="Palatino Linotype" w:cs="Arial"/>
        </w:rPr>
        <w:t>solicitud</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información</w:t>
      </w:r>
      <w:r w:rsidR="00726B6A" w:rsidRPr="00104417">
        <w:rPr>
          <w:rFonts w:ascii="Palatino Linotype" w:hAnsi="Palatino Linotype" w:cs="Arial"/>
        </w:rPr>
        <w:t xml:space="preserve"> </w:t>
      </w:r>
      <w:r w:rsidRPr="00104417">
        <w:rPr>
          <w:rFonts w:ascii="Palatino Linotype" w:hAnsi="Palatino Linotype" w:cs="Arial"/>
        </w:rPr>
        <w:t>pública,</w:t>
      </w:r>
      <w:r w:rsidR="00726B6A" w:rsidRPr="00104417">
        <w:rPr>
          <w:rFonts w:ascii="Palatino Linotype" w:hAnsi="Palatino Linotype" w:cs="Arial"/>
        </w:rPr>
        <w:t xml:space="preserve"> </w:t>
      </w:r>
      <w:r w:rsidRPr="00104417">
        <w:rPr>
          <w:rFonts w:ascii="Palatino Linotype" w:hAnsi="Palatino Linotype" w:cs="Arial"/>
        </w:rPr>
        <w:t>es</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quince</w:t>
      </w:r>
      <w:r w:rsidR="00726B6A" w:rsidRPr="00104417">
        <w:rPr>
          <w:rFonts w:ascii="Palatino Linotype" w:hAnsi="Palatino Linotype" w:cs="Arial"/>
        </w:rPr>
        <w:t xml:space="preserve"> </w:t>
      </w:r>
      <w:r w:rsidRPr="00104417">
        <w:rPr>
          <w:rFonts w:ascii="Palatino Linotype" w:hAnsi="Palatino Linotype" w:cs="Arial"/>
        </w:rPr>
        <w:t>días</w:t>
      </w:r>
      <w:r w:rsidR="00726B6A" w:rsidRPr="00104417">
        <w:rPr>
          <w:rFonts w:ascii="Palatino Linotype" w:hAnsi="Palatino Linotype" w:cs="Arial"/>
        </w:rPr>
        <w:t xml:space="preserve"> </w:t>
      </w:r>
      <w:r w:rsidRPr="00104417">
        <w:rPr>
          <w:rFonts w:ascii="Palatino Linotype" w:hAnsi="Palatino Linotype" w:cs="Arial"/>
        </w:rPr>
        <w:t>hábiles</w:t>
      </w:r>
      <w:r w:rsidR="00726B6A" w:rsidRPr="00104417">
        <w:rPr>
          <w:rFonts w:ascii="Palatino Linotype" w:hAnsi="Palatino Linotype" w:cs="Arial"/>
        </w:rPr>
        <w:t xml:space="preserve"> </w:t>
      </w:r>
      <w:r w:rsidRPr="00104417">
        <w:rPr>
          <w:rFonts w:ascii="Palatino Linotype" w:hAnsi="Palatino Linotype" w:cs="Arial"/>
        </w:rPr>
        <w:t>posteriores</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presentación</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ésta.</w:t>
      </w:r>
    </w:p>
    <w:p w14:paraId="2D0054C6" w14:textId="77777777" w:rsidR="00E52F77" w:rsidRPr="00104417"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esa</w:t>
      </w:r>
      <w:r w:rsidR="00726B6A" w:rsidRPr="00104417">
        <w:rPr>
          <w:rFonts w:ascii="Palatino Linotype" w:hAnsi="Palatino Linotype" w:cs="Arial"/>
        </w:rPr>
        <w:t xml:space="preserve"> </w:t>
      </w:r>
      <w:r w:rsidRPr="00104417">
        <w:rPr>
          <w:rFonts w:ascii="Palatino Linotype" w:hAnsi="Palatino Linotype" w:cs="Arial"/>
        </w:rPr>
        <w:t>tesitura,</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aquellos</w:t>
      </w:r>
      <w:r w:rsidR="00726B6A" w:rsidRPr="00104417">
        <w:rPr>
          <w:rFonts w:ascii="Palatino Linotype" w:hAnsi="Palatino Linotype" w:cs="Arial"/>
        </w:rPr>
        <w:t xml:space="preserve"> </w:t>
      </w:r>
      <w:r w:rsidRPr="00104417">
        <w:rPr>
          <w:rFonts w:ascii="Palatino Linotype" w:hAnsi="Palatino Linotype" w:cs="Arial"/>
        </w:rPr>
        <w:t>casos</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transcurra</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rPr>
        <w:t>referido</w:t>
      </w:r>
      <w:r w:rsidR="00726B6A" w:rsidRPr="00104417">
        <w:rPr>
          <w:rFonts w:ascii="Palatino Linotype" w:hAnsi="Palatino Linotype" w:cs="Arial"/>
        </w:rPr>
        <w:t xml:space="preserve"> </w:t>
      </w:r>
      <w:r w:rsidRPr="00104417">
        <w:rPr>
          <w:rFonts w:ascii="Palatino Linotype" w:hAnsi="Palatino Linotype" w:cs="Arial"/>
        </w:rPr>
        <w:t>plazo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quince</w:t>
      </w:r>
      <w:r w:rsidR="00726B6A" w:rsidRPr="00104417">
        <w:rPr>
          <w:rFonts w:ascii="Palatino Linotype" w:hAnsi="Palatino Linotype" w:cs="Arial"/>
        </w:rPr>
        <w:t xml:space="preserve"> </w:t>
      </w:r>
      <w:r w:rsidRPr="00104417">
        <w:rPr>
          <w:rFonts w:ascii="Palatino Linotype" w:hAnsi="Palatino Linotype" w:cs="Arial"/>
        </w:rPr>
        <w:t>días</w:t>
      </w:r>
      <w:r w:rsidR="00726B6A" w:rsidRPr="00104417">
        <w:rPr>
          <w:rFonts w:ascii="Palatino Linotype" w:hAnsi="Palatino Linotype" w:cs="Arial"/>
        </w:rPr>
        <w:t xml:space="preserve"> </w:t>
      </w:r>
      <w:r w:rsidRPr="00104417">
        <w:rPr>
          <w:rFonts w:ascii="Palatino Linotype" w:hAnsi="Palatino Linotype" w:cs="Arial"/>
        </w:rPr>
        <w:t>hábiles,</w:t>
      </w:r>
      <w:r w:rsidR="00726B6A" w:rsidRPr="00104417">
        <w:rPr>
          <w:rFonts w:ascii="Palatino Linotype" w:hAnsi="Palatino Linotype" w:cs="Arial"/>
        </w:rPr>
        <w:t xml:space="preserve"> </w:t>
      </w:r>
      <w:r w:rsidRPr="00104417">
        <w:rPr>
          <w:rFonts w:ascii="Palatino Linotype" w:hAnsi="Palatino Linotype" w:cs="Arial"/>
        </w:rPr>
        <w:t>sin</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los</w:t>
      </w:r>
      <w:r w:rsidR="00726B6A" w:rsidRPr="00104417">
        <w:rPr>
          <w:rFonts w:ascii="Palatino Linotype" w:hAnsi="Palatino Linotype" w:cs="Arial"/>
        </w:rPr>
        <w:t xml:space="preserve"> </w:t>
      </w:r>
      <w:r w:rsidRPr="00104417">
        <w:rPr>
          <w:rFonts w:ascii="Palatino Linotype" w:hAnsi="Palatino Linotype" w:cs="Arial"/>
        </w:rPr>
        <w:t>Sujetos</w:t>
      </w:r>
      <w:r w:rsidR="00726B6A" w:rsidRPr="00104417">
        <w:rPr>
          <w:rFonts w:ascii="Palatino Linotype" w:hAnsi="Palatino Linotype" w:cs="Arial"/>
        </w:rPr>
        <w:t xml:space="preserve"> </w:t>
      </w:r>
      <w:r w:rsidRPr="00104417">
        <w:rPr>
          <w:rFonts w:ascii="Palatino Linotype" w:hAnsi="Palatino Linotype" w:cs="Arial"/>
        </w:rPr>
        <w:t>Obligados</w:t>
      </w:r>
      <w:r w:rsidR="00726B6A" w:rsidRPr="00104417">
        <w:rPr>
          <w:rFonts w:ascii="Palatino Linotype" w:hAnsi="Palatino Linotype" w:cs="Arial"/>
        </w:rPr>
        <w:t xml:space="preserve"> </w:t>
      </w:r>
      <w:r w:rsidRPr="00104417">
        <w:rPr>
          <w:rFonts w:ascii="Palatino Linotype" w:hAnsi="Palatino Linotype" w:cs="Arial"/>
        </w:rPr>
        <w:t>entreguen</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respuesta</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solicitud</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información,</w:t>
      </w:r>
      <w:r w:rsidR="00726B6A" w:rsidRPr="00104417">
        <w:rPr>
          <w:rFonts w:ascii="Palatino Linotype" w:hAnsi="Palatino Linotype" w:cs="Arial"/>
        </w:rPr>
        <w:t xml:space="preserve"> </w:t>
      </w:r>
      <w:r w:rsidRPr="00104417">
        <w:rPr>
          <w:rFonts w:ascii="Palatino Linotype" w:hAnsi="Palatino Linotype" w:cs="Arial"/>
        </w:rPr>
        <w:t>ésta</w:t>
      </w:r>
      <w:r w:rsidR="00726B6A" w:rsidRPr="00104417">
        <w:rPr>
          <w:rFonts w:ascii="Palatino Linotype" w:hAnsi="Palatino Linotype" w:cs="Arial"/>
        </w:rPr>
        <w:t xml:space="preserve"> </w:t>
      </w:r>
      <w:r w:rsidRPr="00104417">
        <w:rPr>
          <w:rFonts w:ascii="Palatino Linotype" w:hAnsi="Palatino Linotype" w:cs="Arial"/>
        </w:rPr>
        <w:t>debe</w:t>
      </w:r>
      <w:r w:rsidR="00726B6A" w:rsidRPr="00104417">
        <w:rPr>
          <w:rFonts w:ascii="Palatino Linotype" w:hAnsi="Palatino Linotype" w:cs="Arial"/>
        </w:rPr>
        <w:t xml:space="preserve"> </w:t>
      </w:r>
      <w:r w:rsidRPr="00104417">
        <w:rPr>
          <w:rFonts w:ascii="Palatino Linotype" w:hAnsi="Palatino Linotype" w:cs="Arial"/>
        </w:rPr>
        <w:t>considerarse</w:t>
      </w:r>
      <w:r w:rsidR="00726B6A" w:rsidRPr="00104417">
        <w:rPr>
          <w:rFonts w:ascii="Palatino Linotype" w:hAnsi="Palatino Linotype" w:cs="Arial"/>
        </w:rPr>
        <w:t xml:space="preserve"> </w:t>
      </w:r>
      <w:r w:rsidRPr="00104417">
        <w:rPr>
          <w:rFonts w:ascii="Palatino Linotype" w:hAnsi="Palatino Linotype" w:cs="Arial"/>
        </w:rPr>
        <w:t>como</w:t>
      </w:r>
      <w:r w:rsidR="00726B6A" w:rsidRPr="00104417">
        <w:rPr>
          <w:rFonts w:ascii="Palatino Linotype" w:hAnsi="Palatino Linotype" w:cs="Arial"/>
        </w:rPr>
        <w:t xml:space="preserve"> </w:t>
      </w:r>
      <w:r w:rsidRPr="00104417">
        <w:rPr>
          <w:rFonts w:ascii="Palatino Linotype" w:hAnsi="Palatino Linotype" w:cs="Arial"/>
        </w:rPr>
        <w:t>negada;</w:t>
      </w:r>
      <w:r w:rsidR="00726B6A" w:rsidRPr="00104417">
        <w:rPr>
          <w:rFonts w:ascii="Palatino Linotype" w:hAnsi="Palatino Linotype" w:cs="Arial"/>
        </w:rPr>
        <w:t xml:space="preserve"> </w:t>
      </w:r>
      <w:r w:rsidRPr="00104417">
        <w:rPr>
          <w:rFonts w:ascii="Palatino Linotype" w:hAnsi="Palatino Linotype" w:cs="Arial"/>
        </w:rPr>
        <w:t>por</w:t>
      </w:r>
      <w:r w:rsidR="00726B6A" w:rsidRPr="00104417">
        <w:rPr>
          <w:rFonts w:ascii="Palatino Linotype" w:hAnsi="Palatino Linotype" w:cs="Arial"/>
        </w:rPr>
        <w:t xml:space="preserve"> </w:t>
      </w:r>
      <w:r w:rsidRPr="00104417">
        <w:rPr>
          <w:rFonts w:ascii="Palatino Linotype" w:hAnsi="Palatino Linotype" w:cs="Arial"/>
        </w:rPr>
        <w:t>lo</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al</w:t>
      </w:r>
      <w:r w:rsidR="00726B6A" w:rsidRPr="00104417">
        <w:rPr>
          <w:rFonts w:ascii="Palatino Linotype" w:hAnsi="Palatino Linotype" w:cs="Arial"/>
        </w:rPr>
        <w:t xml:space="preserve"> </w:t>
      </w:r>
      <w:r w:rsidRPr="00104417">
        <w:rPr>
          <w:rFonts w:ascii="Palatino Linotype" w:hAnsi="Palatino Linotype" w:cs="Arial"/>
        </w:rPr>
        <w:t>solicitante</w:t>
      </w:r>
      <w:r w:rsidR="00726B6A" w:rsidRPr="00104417">
        <w:rPr>
          <w:rFonts w:ascii="Palatino Linotype" w:hAnsi="Palatino Linotype" w:cs="Arial"/>
        </w:rPr>
        <w:t xml:space="preserve"> </w:t>
      </w:r>
      <w:r w:rsidRPr="00104417">
        <w:rPr>
          <w:rFonts w:ascii="Palatino Linotype" w:hAnsi="Palatino Linotype" w:cs="Arial"/>
        </w:rPr>
        <w:t>le</w:t>
      </w:r>
      <w:r w:rsidR="00726B6A" w:rsidRPr="00104417">
        <w:rPr>
          <w:rFonts w:ascii="Palatino Linotype" w:hAnsi="Palatino Linotype" w:cs="Arial"/>
        </w:rPr>
        <w:t xml:space="preserve"> </w:t>
      </w:r>
      <w:r w:rsidRPr="00104417">
        <w:rPr>
          <w:rFonts w:ascii="Palatino Linotype" w:hAnsi="Palatino Linotype" w:cs="Arial"/>
        </w:rPr>
        <w:t>asiste</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rPr>
        <w:t>derecho</w:t>
      </w:r>
      <w:r w:rsidR="00726B6A" w:rsidRPr="00104417">
        <w:rPr>
          <w:rFonts w:ascii="Palatino Linotype" w:hAnsi="Palatino Linotype" w:cs="Arial"/>
        </w:rPr>
        <w:t xml:space="preserve"> </w:t>
      </w:r>
      <w:r w:rsidRPr="00104417">
        <w:rPr>
          <w:rFonts w:ascii="Palatino Linotype" w:hAnsi="Palatino Linotype" w:cs="Arial"/>
        </w:rPr>
        <w:t>para</w:t>
      </w:r>
      <w:r w:rsidR="00726B6A" w:rsidRPr="00104417">
        <w:rPr>
          <w:rFonts w:ascii="Palatino Linotype" w:hAnsi="Palatino Linotype" w:cs="Arial"/>
        </w:rPr>
        <w:t xml:space="preserve"> </w:t>
      </w:r>
      <w:r w:rsidRPr="00104417">
        <w:rPr>
          <w:rFonts w:ascii="Palatino Linotype" w:hAnsi="Palatino Linotype" w:cs="Arial"/>
        </w:rPr>
        <w:t>poder</w:t>
      </w:r>
      <w:r w:rsidR="00726B6A" w:rsidRPr="00104417">
        <w:rPr>
          <w:rFonts w:ascii="Palatino Linotype" w:hAnsi="Palatino Linotype" w:cs="Arial"/>
        </w:rPr>
        <w:t xml:space="preserve"> </w:t>
      </w:r>
      <w:r w:rsidRPr="00104417">
        <w:rPr>
          <w:rFonts w:ascii="Palatino Linotype" w:hAnsi="Palatino Linotype" w:cs="Arial"/>
        </w:rPr>
        <w:t>presentar</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rPr>
        <w:t>recurso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revisión</w:t>
      </w:r>
      <w:r w:rsidR="00726B6A" w:rsidRPr="00104417">
        <w:rPr>
          <w:rFonts w:ascii="Palatino Linotype" w:hAnsi="Palatino Linotype" w:cs="Arial"/>
        </w:rPr>
        <w:t xml:space="preserve"> </w:t>
      </w:r>
      <w:r w:rsidRPr="00104417">
        <w:rPr>
          <w:rFonts w:ascii="Palatino Linotype" w:hAnsi="Palatino Linotype" w:cs="Arial"/>
        </w:rPr>
        <w:t>correspondiente.</w:t>
      </w:r>
    </w:p>
    <w:p w14:paraId="00C0F6E4" w14:textId="77777777" w:rsidR="00E52F77" w:rsidRPr="00104417" w:rsidRDefault="00E52F77" w:rsidP="00E80277">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rPr>
      </w:pPr>
      <w:r w:rsidRPr="00104417">
        <w:rPr>
          <w:rFonts w:ascii="Palatino Linotype" w:hAnsi="Palatino Linotype" w:cs="Arial"/>
        </w:rPr>
        <w:t>Derivado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lo</w:t>
      </w:r>
      <w:r w:rsidR="00726B6A" w:rsidRPr="00104417">
        <w:rPr>
          <w:rFonts w:ascii="Palatino Linotype" w:hAnsi="Palatino Linotype" w:cs="Arial"/>
        </w:rPr>
        <w:t xml:space="preserve"> </w:t>
      </w:r>
      <w:r w:rsidRPr="00104417">
        <w:rPr>
          <w:rFonts w:ascii="Palatino Linotype" w:hAnsi="Palatino Linotype" w:cs="Arial"/>
        </w:rPr>
        <w:t>anterior,</w:t>
      </w:r>
      <w:r w:rsidR="00726B6A" w:rsidRPr="00104417">
        <w:rPr>
          <w:rFonts w:ascii="Palatino Linotype" w:hAnsi="Palatino Linotype" w:cs="Arial"/>
        </w:rPr>
        <w:t xml:space="preserve"> </w:t>
      </w:r>
      <w:r w:rsidRPr="00104417">
        <w:rPr>
          <w:rFonts w:ascii="Palatino Linotype" w:hAnsi="Palatino Linotype" w:cs="Arial"/>
        </w:rPr>
        <w:t>se</w:t>
      </w:r>
      <w:r w:rsidR="00726B6A" w:rsidRPr="00104417">
        <w:rPr>
          <w:rFonts w:ascii="Palatino Linotype" w:hAnsi="Palatino Linotype" w:cs="Arial"/>
        </w:rPr>
        <w:t xml:space="preserve"> </w:t>
      </w:r>
      <w:r w:rsidRPr="00104417">
        <w:rPr>
          <w:rFonts w:ascii="Palatino Linotype" w:hAnsi="Palatino Linotype" w:cs="Arial"/>
        </w:rPr>
        <w:t>constituye</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figura</w:t>
      </w:r>
      <w:r w:rsidR="00726B6A" w:rsidRPr="00104417">
        <w:rPr>
          <w:rFonts w:ascii="Palatino Linotype" w:hAnsi="Palatino Linotype" w:cs="Arial"/>
        </w:rPr>
        <w:t xml:space="preserve"> </w:t>
      </w:r>
      <w:r w:rsidRPr="00104417">
        <w:rPr>
          <w:rFonts w:ascii="Palatino Linotype" w:hAnsi="Palatino Linotype" w:cs="Arial"/>
        </w:rPr>
        <w:t>jurídica</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b/>
        </w:rPr>
        <w:t>NEGATIVA</w:t>
      </w:r>
      <w:r w:rsidR="00726B6A" w:rsidRPr="00104417">
        <w:rPr>
          <w:rFonts w:ascii="Palatino Linotype" w:hAnsi="Palatino Linotype" w:cs="Arial"/>
          <w:b/>
        </w:rPr>
        <w:t xml:space="preserve"> </w:t>
      </w:r>
      <w:r w:rsidRPr="00104417">
        <w:rPr>
          <w:rFonts w:ascii="Palatino Linotype" w:hAnsi="Palatino Linotype" w:cs="Arial"/>
          <w:b/>
        </w:rPr>
        <w:t>FICTA</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cuya</w:t>
      </w:r>
      <w:r w:rsidR="00726B6A" w:rsidRPr="00104417">
        <w:rPr>
          <w:rFonts w:ascii="Palatino Linotype" w:hAnsi="Palatino Linotype" w:cs="Arial"/>
        </w:rPr>
        <w:t xml:space="preserve"> </w:t>
      </w:r>
      <w:r w:rsidRPr="00104417">
        <w:rPr>
          <w:rFonts w:ascii="Palatino Linotype" w:hAnsi="Palatino Linotype" w:cs="Arial"/>
        </w:rPr>
        <w:t>esencia</w:t>
      </w:r>
      <w:r w:rsidR="00726B6A" w:rsidRPr="00104417">
        <w:rPr>
          <w:rFonts w:ascii="Palatino Linotype" w:hAnsi="Palatino Linotype" w:cs="Arial"/>
        </w:rPr>
        <w:t xml:space="preserve"> </w:t>
      </w:r>
      <w:r w:rsidRPr="00104417">
        <w:rPr>
          <w:rFonts w:ascii="Palatino Linotype" w:hAnsi="Palatino Linotype" w:cs="Arial"/>
        </w:rPr>
        <w:t>consiste</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atribuir</w:t>
      </w:r>
      <w:r w:rsidR="00726B6A" w:rsidRPr="00104417">
        <w:rPr>
          <w:rFonts w:ascii="Palatino Linotype" w:hAnsi="Palatino Linotype" w:cs="Arial"/>
        </w:rPr>
        <w:t xml:space="preserve"> </w:t>
      </w:r>
      <w:r w:rsidRPr="00104417">
        <w:rPr>
          <w:rFonts w:ascii="Palatino Linotype" w:hAnsi="Palatino Linotype" w:cs="Arial"/>
        </w:rPr>
        <w:t>un</w:t>
      </w:r>
      <w:r w:rsidR="00726B6A" w:rsidRPr="00104417">
        <w:rPr>
          <w:rFonts w:ascii="Palatino Linotype" w:hAnsi="Palatino Linotype" w:cs="Arial"/>
        </w:rPr>
        <w:t xml:space="preserve"> </w:t>
      </w:r>
      <w:r w:rsidRPr="00104417">
        <w:rPr>
          <w:rFonts w:ascii="Palatino Linotype" w:hAnsi="Palatino Linotype" w:cs="Arial"/>
        </w:rPr>
        <w:t>efecto</w:t>
      </w:r>
      <w:r w:rsidR="00726B6A" w:rsidRPr="00104417">
        <w:rPr>
          <w:rFonts w:ascii="Palatino Linotype" w:hAnsi="Palatino Linotype" w:cs="Arial"/>
        </w:rPr>
        <w:t xml:space="preserve"> </w:t>
      </w:r>
      <w:r w:rsidRPr="00104417">
        <w:rPr>
          <w:rFonts w:ascii="Palatino Linotype" w:hAnsi="Palatino Linotype" w:cs="Arial"/>
        </w:rPr>
        <w:t>negativo</w:t>
      </w:r>
      <w:r w:rsidR="00726B6A" w:rsidRPr="00104417">
        <w:rPr>
          <w:rFonts w:ascii="Palatino Linotype" w:hAnsi="Palatino Linotype" w:cs="Arial"/>
        </w:rPr>
        <w:t xml:space="preserve"> </w:t>
      </w:r>
      <w:r w:rsidRPr="00104417">
        <w:rPr>
          <w:rFonts w:ascii="Palatino Linotype" w:hAnsi="Palatino Linotype" w:cs="Arial"/>
        </w:rPr>
        <w:t>al</w:t>
      </w:r>
      <w:r w:rsidR="00726B6A" w:rsidRPr="00104417">
        <w:rPr>
          <w:rFonts w:ascii="Palatino Linotype" w:hAnsi="Palatino Linotype" w:cs="Arial"/>
        </w:rPr>
        <w:t xml:space="preserve"> </w:t>
      </w:r>
      <w:r w:rsidRPr="00104417">
        <w:rPr>
          <w:rFonts w:ascii="Palatino Linotype" w:hAnsi="Palatino Linotype" w:cs="Arial"/>
        </w:rPr>
        <w:t>silencio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autoridad</w:t>
      </w:r>
      <w:r w:rsidR="00726B6A" w:rsidRPr="00104417">
        <w:rPr>
          <w:rFonts w:ascii="Palatino Linotype" w:hAnsi="Palatino Linotype" w:cs="Arial"/>
        </w:rPr>
        <w:t xml:space="preserve"> </w:t>
      </w:r>
      <w:r w:rsidRPr="00104417">
        <w:rPr>
          <w:rFonts w:ascii="Palatino Linotype" w:hAnsi="Palatino Linotype" w:cs="Arial"/>
        </w:rPr>
        <w:t>administrativa</w:t>
      </w:r>
      <w:r w:rsidR="00726B6A" w:rsidRPr="00104417">
        <w:rPr>
          <w:rFonts w:ascii="Palatino Linotype" w:hAnsi="Palatino Linotype" w:cs="Arial"/>
        </w:rPr>
        <w:t xml:space="preserve"> </w:t>
      </w:r>
      <w:r w:rsidRPr="00104417">
        <w:rPr>
          <w:rFonts w:ascii="Palatino Linotype" w:hAnsi="Palatino Linotype" w:cs="Arial"/>
        </w:rPr>
        <w:t>frente</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las</w:t>
      </w:r>
      <w:r w:rsidR="00726B6A" w:rsidRPr="00104417">
        <w:rPr>
          <w:rFonts w:ascii="Palatino Linotype" w:hAnsi="Palatino Linotype" w:cs="Arial"/>
        </w:rPr>
        <w:t xml:space="preserve"> </w:t>
      </w:r>
      <w:r w:rsidRPr="00104417">
        <w:rPr>
          <w:rFonts w:ascii="Palatino Linotype" w:hAnsi="Palatino Linotype" w:cs="Arial"/>
        </w:rPr>
        <w:t>instancias</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solicitudes</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hagan</w:t>
      </w:r>
      <w:r w:rsidR="00726B6A" w:rsidRPr="00104417">
        <w:rPr>
          <w:rFonts w:ascii="Palatino Linotype" w:hAnsi="Palatino Linotype" w:cs="Arial"/>
        </w:rPr>
        <w:t xml:space="preserve"> </w:t>
      </w:r>
      <w:r w:rsidRPr="00104417">
        <w:rPr>
          <w:rFonts w:ascii="Palatino Linotype" w:hAnsi="Palatino Linotype" w:cs="Arial"/>
        </w:rPr>
        <w:t>los</w:t>
      </w:r>
      <w:r w:rsidR="00726B6A" w:rsidRPr="00104417">
        <w:rPr>
          <w:rFonts w:ascii="Palatino Linotype" w:hAnsi="Palatino Linotype" w:cs="Arial"/>
        </w:rPr>
        <w:t xml:space="preserve"> </w:t>
      </w:r>
      <w:r w:rsidRPr="00104417">
        <w:rPr>
          <w:rFonts w:ascii="Palatino Linotype" w:hAnsi="Palatino Linotype" w:cs="Arial"/>
        </w:rPr>
        <w:t>particulares.</w:t>
      </w:r>
    </w:p>
    <w:p w14:paraId="05CC3CD5" w14:textId="77777777" w:rsidR="00E52F77" w:rsidRPr="00104417" w:rsidRDefault="00E52F77" w:rsidP="00E80277">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rPr>
      </w:pPr>
      <w:r w:rsidRPr="00104417">
        <w:rPr>
          <w:rFonts w:ascii="Palatino Linotype" w:hAnsi="Palatino Linotype" w:cs="Arial"/>
        </w:rPr>
        <w:t>Por</w:t>
      </w:r>
      <w:r w:rsidR="00726B6A" w:rsidRPr="00104417">
        <w:rPr>
          <w:rFonts w:ascii="Palatino Linotype" w:hAnsi="Palatino Linotype" w:cs="Arial"/>
        </w:rPr>
        <w:t xml:space="preserve"> </w:t>
      </w:r>
      <w:r w:rsidRPr="00104417">
        <w:rPr>
          <w:rFonts w:ascii="Palatino Linotype" w:hAnsi="Palatino Linotype" w:cs="Arial"/>
        </w:rPr>
        <w:t>su</w:t>
      </w:r>
      <w:r w:rsidR="00726B6A" w:rsidRPr="00104417">
        <w:rPr>
          <w:rFonts w:ascii="Palatino Linotype" w:hAnsi="Palatino Linotype" w:cs="Arial"/>
        </w:rPr>
        <w:t xml:space="preserve"> </w:t>
      </w:r>
      <w:r w:rsidRPr="00104417">
        <w:rPr>
          <w:rFonts w:ascii="Palatino Linotype" w:hAnsi="Palatino Linotype" w:cs="Arial"/>
        </w:rPr>
        <w:t>parte</w:t>
      </w:r>
      <w:r w:rsidR="000A1313"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rPr>
        <w:t>artículo</w:t>
      </w:r>
      <w:r w:rsidR="00726B6A" w:rsidRPr="00104417">
        <w:rPr>
          <w:rFonts w:ascii="Palatino Linotype" w:hAnsi="Palatino Linotype" w:cs="Arial"/>
        </w:rPr>
        <w:t xml:space="preserve"> </w:t>
      </w:r>
      <w:r w:rsidRPr="00104417">
        <w:rPr>
          <w:rFonts w:ascii="Palatino Linotype" w:hAnsi="Palatino Linotype" w:cs="Arial"/>
        </w:rPr>
        <w:t>178</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Ley</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Transparencia</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Acceso</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Información</w:t>
      </w:r>
      <w:r w:rsidR="00726B6A" w:rsidRPr="00104417">
        <w:rPr>
          <w:rFonts w:ascii="Palatino Linotype" w:hAnsi="Palatino Linotype" w:cs="Arial"/>
        </w:rPr>
        <w:t xml:space="preserve"> </w:t>
      </w:r>
      <w:r w:rsidRPr="00104417">
        <w:rPr>
          <w:rFonts w:ascii="Palatino Linotype" w:hAnsi="Palatino Linotype" w:cs="Arial"/>
        </w:rPr>
        <w:t>Pública</w:t>
      </w:r>
      <w:r w:rsidR="00726B6A" w:rsidRPr="00104417">
        <w:rPr>
          <w:rFonts w:ascii="Palatino Linotype" w:hAnsi="Palatino Linotype" w:cs="Arial"/>
        </w:rPr>
        <w:t xml:space="preserve"> </w:t>
      </w:r>
      <w:r w:rsidRPr="00104417">
        <w:rPr>
          <w:rFonts w:ascii="Palatino Linotype" w:hAnsi="Palatino Linotype" w:cs="Arial"/>
        </w:rPr>
        <w:t>del</w:t>
      </w:r>
      <w:r w:rsidR="00726B6A" w:rsidRPr="00104417">
        <w:rPr>
          <w:rFonts w:ascii="Palatino Linotype" w:hAnsi="Palatino Linotype" w:cs="Arial"/>
        </w:rPr>
        <w:t xml:space="preserve"> </w:t>
      </w:r>
      <w:r w:rsidRPr="00104417">
        <w:rPr>
          <w:rFonts w:ascii="Palatino Linotype" w:hAnsi="Palatino Linotype" w:cs="Arial"/>
        </w:rPr>
        <w:t>Estado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México</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Municipios,</w:t>
      </w:r>
      <w:r w:rsidR="00726B6A" w:rsidRPr="00104417">
        <w:rPr>
          <w:rFonts w:ascii="Palatino Linotype" w:hAnsi="Palatino Linotype" w:cs="Arial"/>
        </w:rPr>
        <w:t xml:space="preserve"> </w:t>
      </w:r>
      <w:r w:rsidRPr="00104417">
        <w:rPr>
          <w:rFonts w:ascii="Palatino Linotype" w:hAnsi="Palatino Linotype" w:cs="Arial"/>
        </w:rPr>
        <w:t>establece:</w:t>
      </w:r>
    </w:p>
    <w:p w14:paraId="07466D1C" w14:textId="77777777" w:rsidR="00E52F77" w:rsidRPr="00104417" w:rsidRDefault="00637DA4" w:rsidP="003B3173">
      <w:pPr>
        <w:spacing w:before="160" w:after="160"/>
        <w:ind w:left="709" w:right="709"/>
        <w:jc w:val="both"/>
        <w:rPr>
          <w:rFonts w:ascii="Palatino Linotype" w:hAnsi="Palatino Linotype" w:cs="Arial"/>
          <w:i/>
          <w:sz w:val="22"/>
          <w:szCs w:val="22"/>
        </w:rPr>
      </w:pPr>
      <w:r w:rsidRPr="00104417">
        <w:rPr>
          <w:rFonts w:ascii="Palatino Linotype" w:hAnsi="Palatino Linotype" w:cs="Arial"/>
          <w:i/>
          <w:sz w:val="22"/>
          <w:szCs w:val="22"/>
        </w:rPr>
        <w:t>“</w:t>
      </w:r>
      <w:r w:rsidR="00E52F77" w:rsidRPr="00104417">
        <w:rPr>
          <w:rFonts w:ascii="Palatino Linotype" w:hAnsi="Palatino Linotype" w:cs="Arial"/>
          <w:b/>
          <w:i/>
          <w:sz w:val="22"/>
          <w:szCs w:val="22"/>
        </w:rPr>
        <w:t>Artículo</w:t>
      </w:r>
      <w:r w:rsidR="00726B6A" w:rsidRPr="00104417">
        <w:rPr>
          <w:rFonts w:ascii="Palatino Linotype" w:hAnsi="Palatino Linotype" w:cs="Arial"/>
          <w:b/>
          <w:i/>
          <w:sz w:val="22"/>
          <w:szCs w:val="22"/>
        </w:rPr>
        <w:t xml:space="preserve"> </w:t>
      </w:r>
      <w:r w:rsidR="00E52F77" w:rsidRPr="00104417">
        <w:rPr>
          <w:rFonts w:ascii="Palatino Linotype" w:hAnsi="Palatino Linotype" w:cs="Arial"/>
          <w:b/>
          <w:i/>
          <w:sz w:val="22"/>
          <w:szCs w:val="22"/>
        </w:rPr>
        <w:t>178.</w:t>
      </w:r>
      <w:r w:rsidR="00726B6A" w:rsidRPr="00104417">
        <w:rPr>
          <w:rFonts w:ascii="Palatino Linotype" w:hAnsi="Palatino Linotype" w:cs="Arial"/>
          <w:b/>
          <w:i/>
          <w:sz w:val="22"/>
          <w:szCs w:val="22"/>
        </w:rPr>
        <w:t xml:space="preserve"> </w:t>
      </w:r>
      <w:r w:rsidR="00E52F77" w:rsidRPr="00104417">
        <w:rPr>
          <w:rFonts w:ascii="Palatino Linotype" w:hAnsi="Palatino Linotype" w:cs="Arial"/>
          <w:i/>
          <w:sz w:val="22"/>
          <w:szCs w:val="22"/>
        </w:rPr>
        <w:t>El</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solicitante</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podrá</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interponer,</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por</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sí</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mismo</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o</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a</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través</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su</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representante,</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manera</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directa</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o</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por</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medios</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electrónicos,</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recurso</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revisión</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ante</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el</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lastRenderedPageBreak/>
        <w:t>Instituto</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o</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ante</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la</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Unidad</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Transparencia</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que</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haya</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conocido</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la</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solicitud</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dentro</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los</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quince</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días</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hábiles,</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siguientes</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a</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la</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fecha</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la</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notificación</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la</w:t>
      </w:r>
      <w:r w:rsidR="00726B6A" w:rsidRPr="00104417">
        <w:rPr>
          <w:rFonts w:ascii="Palatino Linotype" w:hAnsi="Palatino Linotype" w:cs="Arial"/>
          <w:i/>
          <w:sz w:val="22"/>
          <w:szCs w:val="22"/>
        </w:rPr>
        <w:t xml:space="preserve"> </w:t>
      </w:r>
      <w:r w:rsidR="00E52F77" w:rsidRPr="00104417">
        <w:rPr>
          <w:rFonts w:ascii="Palatino Linotype" w:hAnsi="Palatino Linotype" w:cs="Arial"/>
          <w:i/>
          <w:sz w:val="22"/>
          <w:szCs w:val="22"/>
        </w:rPr>
        <w:t>respuesta.</w:t>
      </w:r>
    </w:p>
    <w:p w14:paraId="33D46CD9" w14:textId="77777777" w:rsidR="00E52F77" w:rsidRPr="00104417" w:rsidRDefault="00E52F77" w:rsidP="003B3173">
      <w:pPr>
        <w:spacing w:before="160" w:after="160"/>
        <w:ind w:left="709" w:right="709"/>
        <w:jc w:val="both"/>
        <w:rPr>
          <w:rFonts w:ascii="Palatino Linotype" w:hAnsi="Palatino Linotype" w:cs="Arial"/>
          <w:i/>
          <w:sz w:val="22"/>
          <w:szCs w:val="22"/>
        </w:rPr>
      </w:pPr>
      <w:r w:rsidRPr="00104417">
        <w:rPr>
          <w:rFonts w:ascii="Palatino Linotype" w:hAnsi="Palatino Linotype" w:cs="Arial"/>
          <w:b/>
          <w:i/>
          <w:sz w:val="22"/>
          <w:szCs w:val="22"/>
          <w:u w:val="single"/>
        </w:rPr>
        <w:t>A</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falta</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de</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respuesta</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del</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sujeto</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obligado,</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dentro</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de</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los</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plazos</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establecidos</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en</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esta</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Ley,</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a</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una</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solicitud</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de</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acceso</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a</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la</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información</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pública,</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el</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recurso</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podrá</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ser</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interpuesto</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en</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cualquier</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momento</w:t>
      </w:r>
      <w:r w:rsidRPr="00104417">
        <w:rPr>
          <w:rFonts w:ascii="Palatino Linotype" w:hAnsi="Palatino Linotype" w:cs="Arial"/>
          <w:i/>
          <w:sz w:val="22"/>
          <w:szCs w:val="22"/>
        </w:rPr>
        <w:t>,</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acompañado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con</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el</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documento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que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pruebe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la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fecha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en</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que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presentó</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la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solicitud.</w:t>
      </w:r>
    </w:p>
    <w:p w14:paraId="776098B3" w14:textId="77777777" w:rsidR="00E52F77" w:rsidRPr="00104417" w:rsidRDefault="00E52F77" w:rsidP="003B3173">
      <w:pPr>
        <w:spacing w:before="160" w:after="160"/>
        <w:ind w:left="709" w:right="709"/>
        <w:jc w:val="both"/>
        <w:rPr>
          <w:rFonts w:ascii="Palatino Linotype" w:hAnsi="Palatino Linotype" w:cs="Arial"/>
          <w:i/>
          <w:sz w:val="22"/>
          <w:szCs w:val="22"/>
        </w:rPr>
      </w:pPr>
      <w:r w:rsidRPr="00104417">
        <w:rPr>
          <w:rFonts w:ascii="Palatino Linotype" w:hAnsi="Palatino Linotype" w:cs="Arial"/>
          <w:i/>
          <w:sz w:val="22"/>
          <w:szCs w:val="22"/>
        </w:rPr>
        <w:t>En</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el</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caso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que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se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interponga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ante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la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Unidad</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Transparencia,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ésta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deberá</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remitir</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el</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recurso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revisión</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al</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Instituto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más</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tardar</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al</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día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siguiente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haberlo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recibido.</w:t>
      </w:r>
      <w:r w:rsidR="00637DA4" w:rsidRPr="00104417">
        <w:rPr>
          <w:rFonts w:ascii="Palatino Linotype" w:hAnsi="Palatino Linotype" w:cs="Arial"/>
          <w:i/>
          <w:sz w:val="22"/>
          <w:szCs w:val="22"/>
        </w:rPr>
        <w:t>”</w:t>
      </w:r>
    </w:p>
    <w:p w14:paraId="4FCF1592" w14:textId="77777777" w:rsidR="00E52F77" w:rsidRPr="00104417" w:rsidRDefault="00E52F77" w:rsidP="003B3173">
      <w:pPr>
        <w:spacing w:before="160" w:after="160"/>
        <w:ind w:left="709" w:right="709"/>
        <w:jc w:val="both"/>
        <w:rPr>
          <w:rFonts w:ascii="Palatino Linotype" w:hAnsi="Palatino Linotype" w:cs="Arial"/>
          <w:sz w:val="22"/>
          <w:szCs w:val="22"/>
        </w:rPr>
      </w:pPr>
      <w:r w:rsidRPr="00104417">
        <w:rPr>
          <w:rFonts w:ascii="Palatino Linotype" w:hAnsi="Palatino Linotype" w:cs="Arial"/>
          <w:sz w:val="22"/>
          <w:szCs w:val="22"/>
          <w:lang w:eastAsia="es-MX"/>
        </w:rPr>
        <w:t>(Énfasis</w:t>
      </w:r>
      <w:r w:rsidR="00726B6A" w:rsidRPr="00104417">
        <w:rPr>
          <w:rFonts w:ascii="Palatino Linotype" w:hAnsi="Palatino Linotype" w:cs="Arial"/>
          <w:sz w:val="22"/>
          <w:szCs w:val="22"/>
          <w:lang w:eastAsia="es-MX"/>
        </w:rPr>
        <w:t xml:space="preserve"> </w:t>
      </w:r>
      <w:r w:rsidRPr="00104417">
        <w:rPr>
          <w:rFonts w:ascii="Palatino Linotype" w:hAnsi="Palatino Linotype" w:cs="Arial"/>
          <w:sz w:val="22"/>
          <w:szCs w:val="22"/>
          <w:lang w:eastAsia="es-MX"/>
        </w:rPr>
        <w:t>añadido)</w:t>
      </w:r>
    </w:p>
    <w:p w14:paraId="567B5655" w14:textId="77777777" w:rsidR="00E52F77" w:rsidRPr="00104417"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lo</w:t>
      </w:r>
      <w:r w:rsidR="00726B6A" w:rsidRPr="00104417">
        <w:rPr>
          <w:rFonts w:ascii="Palatino Linotype" w:hAnsi="Palatino Linotype" w:cs="Arial"/>
        </w:rPr>
        <w:t xml:space="preserve"> </w:t>
      </w:r>
      <w:r w:rsidRPr="00104417">
        <w:rPr>
          <w:rFonts w:ascii="Palatino Linotype" w:hAnsi="Palatino Linotype" w:cs="Arial"/>
        </w:rPr>
        <w:t>anterior,</w:t>
      </w:r>
      <w:r w:rsidR="00726B6A" w:rsidRPr="00104417">
        <w:rPr>
          <w:rFonts w:ascii="Palatino Linotype" w:hAnsi="Palatino Linotype" w:cs="Arial"/>
        </w:rPr>
        <w:t xml:space="preserve"> </w:t>
      </w:r>
      <w:r w:rsidRPr="00104417">
        <w:rPr>
          <w:rFonts w:ascii="Palatino Linotype" w:hAnsi="Palatino Linotype" w:cs="Arial"/>
        </w:rPr>
        <w:t>se</w:t>
      </w:r>
      <w:r w:rsidR="00726B6A" w:rsidRPr="00104417">
        <w:rPr>
          <w:rFonts w:ascii="Palatino Linotype" w:hAnsi="Palatino Linotype" w:cs="Arial"/>
        </w:rPr>
        <w:t xml:space="preserve"> </w:t>
      </w:r>
      <w:r w:rsidRPr="00104417">
        <w:rPr>
          <w:rFonts w:ascii="Palatino Linotype" w:hAnsi="Palatino Linotype" w:cs="Arial"/>
        </w:rPr>
        <w:t>advierte</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si</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rPr>
        <w:t>recurso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revisión</w:t>
      </w:r>
      <w:r w:rsidR="00726B6A" w:rsidRPr="00104417">
        <w:rPr>
          <w:rFonts w:ascii="Palatino Linotype" w:hAnsi="Palatino Linotype" w:cs="Arial"/>
        </w:rPr>
        <w:t xml:space="preserve"> </w:t>
      </w:r>
      <w:r w:rsidRPr="00104417">
        <w:rPr>
          <w:rFonts w:ascii="Palatino Linotype" w:hAnsi="Palatino Linotype" w:cs="Arial"/>
        </w:rPr>
        <w:t>se</w:t>
      </w:r>
      <w:r w:rsidR="00726B6A" w:rsidRPr="00104417">
        <w:rPr>
          <w:rFonts w:ascii="Palatino Linotype" w:hAnsi="Palatino Linotype" w:cs="Arial"/>
        </w:rPr>
        <w:t xml:space="preserve"> </w:t>
      </w:r>
      <w:r w:rsidRPr="00104417">
        <w:rPr>
          <w:rFonts w:ascii="Palatino Linotype" w:hAnsi="Palatino Linotype" w:cs="Arial"/>
        </w:rPr>
        <w:t>ha</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interponer</w:t>
      </w:r>
      <w:r w:rsidR="00726B6A" w:rsidRPr="00104417">
        <w:rPr>
          <w:rFonts w:ascii="Palatino Linotype" w:hAnsi="Palatino Linotype" w:cs="Arial"/>
        </w:rPr>
        <w:t xml:space="preserve"> </w:t>
      </w:r>
      <w:r w:rsidRPr="00104417">
        <w:rPr>
          <w:rFonts w:ascii="Palatino Linotype" w:hAnsi="Palatino Linotype" w:cs="Arial"/>
        </w:rPr>
        <w:t>dentro</w:t>
      </w:r>
      <w:r w:rsidR="00726B6A" w:rsidRPr="00104417">
        <w:rPr>
          <w:rFonts w:ascii="Palatino Linotype" w:hAnsi="Palatino Linotype" w:cs="Arial"/>
        </w:rPr>
        <w:t xml:space="preserve"> </w:t>
      </w:r>
      <w:r w:rsidRPr="00104417">
        <w:rPr>
          <w:rFonts w:ascii="Palatino Linotype" w:hAnsi="Palatino Linotype" w:cs="Arial"/>
        </w:rPr>
        <w:t>del</w:t>
      </w:r>
      <w:r w:rsidR="00726B6A" w:rsidRPr="00104417">
        <w:rPr>
          <w:rFonts w:ascii="Palatino Linotype" w:hAnsi="Palatino Linotype" w:cs="Arial"/>
        </w:rPr>
        <w:t xml:space="preserve"> </w:t>
      </w:r>
      <w:r w:rsidRPr="00104417">
        <w:rPr>
          <w:rFonts w:ascii="Palatino Linotype" w:hAnsi="Palatino Linotype" w:cs="Arial"/>
        </w:rPr>
        <w:t>plazo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quince</w:t>
      </w:r>
      <w:r w:rsidR="00726B6A" w:rsidRPr="00104417">
        <w:rPr>
          <w:rFonts w:ascii="Palatino Linotype" w:hAnsi="Palatino Linotype" w:cs="Arial"/>
        </w:rPr>
        <w:t xml:space="preserve"> </w:t>
      </w:r>
      <w:r w:rsidRPr="00104417">
        <w:rPr>
          <w:rFonts w:ascii="Palatino Linotype" w:hAnsi="Palatino Linotype" w:cs="Arial"/>
        </w:rPr>
        <w:t>días</w:t>
      </w:r>
      <w:r w:rsidR="00726B6A" w:rsidRPr="00104417">
        <w:rPr>
          <w:rFonts w:ascii="Palatino Linotype" w:hAnsi="Palatino Linotype" w:cs="Arial"/>
        </w:rPr>
        <w:t xml:space="preserve"> </w:t>
      </w:r>
      <w:r w:rsidRPr="00104417">
        <w:rPr>
          <w:rFonts w:ascii="Palatino Linotype" w:hAnsi="Palatino Linotype" w:cs="Arial"/>
        </w:rPr>
        <w:t>hábiles,</w:t>
      </w:r>
      <w:r w:rsidR="00726B6A" w:rsidRPr="00104417">
        <w:rPr>
          <w:rFonts w:ascii="Palatino Linotype" w:hAnsi="Palatino Linotype" w:cs="Arial"/>
        </w:rPr>
        <w:t xml:space="preserve"> </w:t>
      </w:r>
      <w:r w:rsidRPr="00104417">
        <w:rPr>
          <w:rFonts w:ascii="Palatino Linotype" w:hAnsi="Palatino Linotype" w:cs="Arial"/>
        </w:rPr>
        <w:t>contados</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partir</w:t>
      </w:r>
      <w:r w:rsidR="00726B6A" w:rsidRPr="00104417">
        <w:rPr>
          <w:rFonts w:ascii="Palatino Linotype" w:hAnsi="Palatino Linotype" w:cs="Arial"/>
        </w:rPr>
        <w:t xml:space="preserve"> </w:t>
      </w:r>
      <w:r w:rsidRPr="00104417">
        <w:rPr>
          <w:rFonts w:ascii="Palatino Linotype" w:hAnsi="Palatino Linotype" w:cs="Arial"/>
        </w:rPr>
        <w:t>del</w:t>
      </w:r>
      <w:r w:rsidR="00726B6A" w:rsidRPr="00104417">
        <w:rPr>
          <w:rFonts w:ascii="Palatino Linotype" w:hAnsi="Palatino Linotype" w:cs="Arial"/>
        </w:rPr>
        <w:t xml:space="preserve"> </w:t>
      </w:r>
      <w:r w:rsidRPr="00104417">
        <w:rPr>
          <w:rFonts w:ascii="Palatino Linotype" w:hAnsi="Palatino Linotype" w:cs="Arial"/>
        </w:rPr>
        <w:t>día</w:t>
      </w:r>
      <w:r w:rsidR="00726B6A" w:rsidRPr="00104417">
        <w:rPr>
          <w:rFonts w:ascii="Palatino Linotype" w:hAnsi="Palatino Linotype" w:cs="Arial"/>
        </w:rPr>
        <w:t xml:space="preserve"> </w:t>
      </w:r>
      <w:r w:rsidRPr="00104417">
        <w:rPr>
          <w:rFonts w:ascii="Palatino Linotype" w:hAnsi="Palatino Linotype" w:cs="Arial"/>
        </w:rPr>
        <w:t>siguiente</w:t>
      </w:r>
      <w:r w:rsidR="00726B6A" w:rsidRPr="00104417">
        <w:rPr>
          <w:rFonts w:ascii="Palatino Linotype" w:hAnsi="Palatino Linotype" w:cs="Arial"/>
        </w:rPr>
        <w:t xml:space="preserve"> </w:t>
      </w:r>
      <w:r w:rsidRPr="00104417">
        <w:rPr>
          <w:rFonts w:ascii="Palatino Linotype" w:hAnsi="Palatino Linotype" w:cs="Arial"/>
        </w:rPr>
        <w:t>al</w:t>
      </w:r>
      <w:r w:rsidR="00726B6A" w:rsidRPr="00104417">
        <w:rPr>
          <w:rFonts w:ascii="Palatino Linotype" w:hAnsi="Palatino Linotype" w:cs="Arial"/>
        </w:rPr>
        <w:t xml:space="preserve"> </w:t>
      </w:r>
      <w:r w:rsidR="00061274" w:rsidRPr="00104417">
        <w:rPr>
          <w:rFonts w:ascii="Palatino Linotype" w:hAnsi="Palatino Linotype" w:cs="Arial"/>
        </w:rPr>
        <w:t>de</w:t>
      </w:r>
      <w:r w:rsidR="00726B6A" w:rsidRPr="00104417">
        <w:rPr>
          <w:rFonts w:ascii="Palatino Linotype" w:hAnsi="Palatino Linotype" w:cs="Arial"/>
        </w:rPr>
        <w:t xml:space="preserve"> </w:t>
      </w:r>
      <w:r w:rsidR="00061274" w:rsidRPr="00104417">
        <w:rPr>
          <w:rFonts w:ascii="Palatino Linotype" w:hAnsi="Palatino Linotype" w:cs="Arial"/>
        </w:rPr>
        <w:t>aquel,</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rPr>
        <w:t>particular</w:t>
      </w:r>
      <w:r w:rsidR="00726B6A" w:rsidRPr="00104417">
        <w:rPr>
          <w:rFonts w:ascii="Palatino Linotype" w:hAnsi="Palatino Linotype" w:cs="Arial"/>
        </w:rPr>
        <w:t xml:space="preserve"> </w:t>
      </w:r>
      <w:r w:rsidRPr="00104417">
        <w:rPr>
          <w:rFonts w:ascii="Palatino Linotype" w:hAnsi="Palatino Linotype" w:cs="Arial"/>
        </w:rPr>
        <w:t>t</w:t>
      </w:r>
      <w:r w:rsidR="00E85E29" w:rsidRPr="00104417">
        <w:rPr>
          <w:rFonts w:ascii="Palatino Linotype" w:hAnsi="Palatino Linotype" w:cs="Arial"/>
        </w:rPr>
        <w:t>uvo</w:t>
      </w:r>
      <w:r w:rsidR="00726B6A" w:rsidRPr="00104417">
        <w:rPr>
          <w:rFonts w:ascii="Palatino Linotype" w:hAnsi="Palatino Linotype" w:cs="Arial"/>
        </w:rPr>
        <w:t xml:space="preserve"> </w:t>
      </w:r>
      <w:r w:rsidRPr="00104417">
        <w:rPr>
          <w:rFonts w:ascii="Palatino Linotype" w:hAnsi="Palatino Linotype" w:cs="Arial"/>
        </w:rPr>
        <w:t>conocimiento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resolución</w:t>
      </w:r>
      <w:r w:rsidR="00726B6A" w:rsidRPr="00104417">
        <w:rPr>
          <w:rFonts w:ascii="Palatino Linotype" w:hAnsi="Palatino Linotype" w:cs="Arial"/>
        </w:rPr>
        <w:t xml:space="preserve"> </w:t>
      </w:r>
      <w:r w:rsidRPr="00104417">
        <w:rPr>
          <w:rFonts w:ascii="Palatino Linotype" w:hAnsi="Palatino Linotype" w:cs="Arial"/>
        </w:rPr>
        <w:t>respectiva;</w:t>
      </w:r>
      <w:r w:rsidR="00726B6A" w:rsidRPr="00104417">
        <w:rPr>
          <w:rFonts w:ascii="Palatino Linotype" w:hAnsi="Palatino Linotype" w:cs="Arial"/>
        </w:rPr>
        <w:t xml:space="preserve"> </w:t>
      </w:r>
      <w:r w:rsidRPr="00104417">
        <w:rPr>
          <w:rFonts w:ascii="Palatino Linotype" w:hAnsi="Palatino Linotype" w:cs="Arial"/>
        </w:rPr>
        <w:t>sin</w:t>
      </w:r>
      <w:r w:rsidR="00726B6A" w:rsidRPr="00104417">
        <w:rPr>
          <w:rFonts w:ascii="Palatino Linotype" w:hAnsi="Palatino Linotype" w:cs="Arial"/>
        </w:rPr>
        <w:t xml:space="preserve"> </w:t>
      </w:r>
      <w:r w:rsidRPr="00104417">
        <w:rPr>
          <w:rFonts w:ascii="Palatino Linotype" w:hAnsi="Palatino Linotype" w:cs="Arial"/>
        </w:rPr>
        <w:t>embargo,</w:t>
      </w:r>
      <w:r w:rsidR="00726B6A" w:rsidRPr="00104417">
        <w:rPr>
          <w:rFonts w:ascii="Palatino Linotype" w:hAnsi="Palatino Linotype" w:cs="Arial"/>
        </w:rPr>
        <w:t xml:space="preserve"> </w:t>
      </w:r>
      <w:r w:rsidRPr="00104417">
        <w:rPr>
          <w:rFonts w:ascii="Palatino Linotype" w:hAnsi="Palatino Linotype" w:cs="Arial"/>
        </w:rPr>
        <w:t>tratándose</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una</w:t>
      </w:r>
      <w:r w:rsidR="00726B6A" w:rsidRPr="00104417">
        <w:rPr>
          <w:rFonts w:ascii="Palatino Linotype" w:hAnsi="Palatino Linotype" w:cs="Arial"/>
        </w:rPr>
        <w:t xml:space="preserve"> </w:t>
      </w:r>
      <w:r w:rsidRPr="00104417">
        <w:rPr>
          <w:rFonts w:ascii="Palatino Linotype" w:hAnsi="Palatino Linotype" w:cs="Arial"/>
        </w:rPr>
        <w:t>negativa</w:t>
      </w:r>
      <w:r w:rsidR="00726B6A" w:rsidRPr="00104417">
        <w:rPr>
          <w:rFonts w:ascii="Palatino Linotype" w:hAnsi="Palatino Linotype" w:cs="Arial"/>
        </w:rPr>
        <w:t xml:space="preserve"> </w:t>
      </w:r>
      <w:r w:rsidRPr="00104417">
        <w:rPr>
          <w:rFonts w:ascii="Palatino Linotype" w:hAnsi="Palatino Linotype" w:cs="Arial"/>
        </w:rPr>
        <w:t>ficta,</w:t>
      </w:r>
      <w:r w:rsidR="00726B6A" w:rsidRPr="00104417">
        <w:rPr>
          <w:rFonts w:ascii="Palatino Linotype" w:hAnsi="Palatino Linotype" w:cs="Arial"/>
        </w:rPr>
        <w:t xml:space="preserve"> </w:t>
      </w:r>
      <w:r w:rsidRPr="00104417">
        <w:rPr>
          <w:rFonts w:ascii="Palatino Linotype" w:hAnsi="Palatino Linotype" w:cs="Arial"/>
        </w:rPr>
        <w:t>evidentemente</w:t>
      </w:r>
      <w:r w:rsidR="00726B6A" w:rsidRPr="00104417">
        <w:rPr>
          <w:rFonts w:ascii="Palatino Linotype" w:hAnsi="Palatino Linotype" w:cs="Arial"/>
        </w:rPr>
        <w:t xml:space="preserve"> </w:t>
      </w:r>
      <w:r w:rsidRPr="00104417">
        <w:rPr>
          <w:rFonts w:ascii="Palatino Linotype" w:hAnsi="Palatino Linotype" w:cs="Arial"/>
        </w:rPr>
        <w:t>no</w:t>
      </w:r>
      <w:r w:rsidR="00726B6A" w:rsidRPr="00104417">
        <w:rPr>
          <w:rFonts w:ascii="Palatino Linotype" w:hAnsi="Palatino Linotype" w:cs="Arial"/>
        </w:rPr>
        <w:t xml:space="preserve"> </w:t>
      </w:r>
      <w:r w:rsidRPr="00104417">
        <w:rPr>
          <w:rFonts w:ascii="Palatino Linotype" w:hAnsi="Palatino Linotype" w:cs="Arial"/>
        </w:rPr>
        <w:t>existió</w:t>
      </w:r>
      <w:r w:rsidR="00726B6A" w:rsidRPr="00104417">
        <w:rPr>
          <w:rFonts w:ascii="Palatino Linotype" w:hAnsi="Palatino Linotype" w:cs="Arial"/>
        </w:rPr>
        <w:t xml:space="preserve"> </w:t>
      </w:r>
      <w:r w:rsidRPr="00104417">
        <w:rPr>
          <w:rFonts w:ascii="Palatino Linotype" w:hAnsi="Palatino Linotype" w:cs="Arial"/>
        </w:rPr>
        <w:t>respuesta</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solicitud</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información</w:t>
      </w:r>
      <w:r w:rsidR="00726B6A" w:rsidRPr="00104417">
        <w:rPr>
          <w:rFonts w:ascii="Palatino Linotype" w:hAnsi="Palatino Linotype" w:cs="Arial"/>
        </w:rPr>
        <w:t xml:space="preserve"> </w:t>
      </w:r>
      <w:r w:rsidRPr="00104417">
        <w:rPr>
          <w:rFonts w:ascii="Palatino Linotype" w:hAnsi="Palatino Linotype" w:cs="Arial"/>
        </w:rPr>
        <w:t>por</w:t>
      </w:r>
      <w:r w:rsidR="00726B6A" w:rsidRPr="00104417">
        <w:rPr>
          <w:rFonts w:ascii="Palatino Linotype" w:hAnsi="Palatino Linotype" w:cs="Arial"/>
        </w:rPr>
        <w:t xml:space="preserve"> </w:t>
      </w:r>
      <w:r w:rsidRPr="00104417">
        <w:rPr>
          <w:rFonts w:ascii="Palatino Linotype" w:hAnsi="Palatino Linotype" w:cs="Arial"/>
        </w:rPr>
        <w:t>parte</w:t>
      </w:r>
      <w:r w:rsidR="00726B6A" w:rsidRPr="00104417">
        <w:rPr>
          <w:rFonts w:ascii="Palatino Linotype" w:hAnsi="Palatino Linotype" w:cs="Arial"/>
        </w:rPr>
        <w:t xml:space="preserve"> </w:t>
      </w:r>
      <w:r w:rsidRPr="00104417">
        <w:rPr>
          <w:rFonts w:ascii="Palatino Linotype" w:hAnsi="Palatino Linotype" w:cs="Arial"/>
        </w:rPr>
        <w:t>del</w:t>
      </w:r>
      <w:r w:rsidR="00726B6A" w:rsidRPr="00104417">
        <w:rPr>
          <w:rFonts w:ascii="Palatino Linotype" w:hAnsi="Palatino Linotype" w:cs="Arial"/>
        </w:rPr>
        <w:t xml:space="preserve"> </w:t>
      </w:r>
      <w:r w:rsidRPr="00104417">
        <w:rPr>
          <w:rFonts w:ascii="Palatino Linotype" w:hAnsi="Palatino Linotype" w:cs="Arial"/>
          <w:b/>
        </w:rPr>
        <w:t>SUJETO</w:t>
      </w:r>
      <w:r w:rsidR="00726B6A" w:rsidRPr="00104417">
        <w:rPr>
          <w:rFonts w:ascii="Palatino Linotype" w:hAnsi="Palatino Linotype" w:cs="Arial"/>
          <w:b/>
        </w:rPr>
        <w:t xml:space="preserve"> </w:t>
      </w:r>
      <w:r w:rsidRPr="00104417">
        <w:rPr>
          <w:rFonts w:ascii="Palatino Linotype" w:hAnsi="Palatino Linotype" w:cs="Arial"/>
          <w:b/>
        </w:rPr>
        <w:t>OBLIGADO</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partir</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cual</w:t>
      </w:r>
      <w:r w:rsidR="00726B6A" w:rsidRPr="00104417">
        <w:rPr>
          <w:rFonts w:ascii="Palatino Linotype" w:hAnsi="Palatino Linotype" w:cs="Arial"/>
        </w:rPr>
        <w:t xml:space="preserve"> </w:t>
      </w:r>
      <w:r w:rsidRPr="00104417">
        <w:rPr>
          <w:rFonts w:ascii="Palatino Linotype" w:hAnsi="Palatino Linotype" w:cs="Arial"/>
        </w:rPr>
        <w:t>pudiera</w:t>
      </w:r>
      <w:r w:rsidR="00726B6A" w:rsidRPr="00104417">
        <w:rPr>
          <w:rFonts w:ascii="Palatino Linotype" w:hAnsi="Palatino Linotype" w:cs="Arial"/>
        </w:rPr>
        <w:t xml:space="preserve"> </w:t>
      </w:r>
      <w:r w:rsidRPr="00104417">
        <w:rPr>
          <w:rFonts w:ascii="Palatino Linotype" w:hAnsi="Palatino Linotype" w:cs="Arial"/>
        </w:rPr>
        <w:t>computarse</w:t>
      </w:r>
      <w:r w:rsidR="00726B6A" w:rsidRPr="00104417">
        <w:rPr>
          <w:rFonts w:ascii="Palatino Linotype" w:hAnsi="Palatino Linotype" w:cs="Arial"/>
        </w:rPr>
        <w:t xml:space="preserve"> </w:t>
      </w:r>
      <w:r w:rsidRPr="00104417">
        <w:rPr>
          <w:rFonts w:ascii="Palatino Linotype" w:hAnsi="Palatino Linotype" w:cs="Arial"/>
        </w:rPr>
        <w:t>dicho</w:t>
      </w:r>
      <w:r w:rsidR="00726B6A" w:rsidRPr="00104417">
        <w:rPr>
          <w:rFonts w:ascii="Palatino Linotype" w:hAnsi="Palatino Linotype" w:cs="Arial"/>
        </w:rPr>
        <w:t xml:space="preserve"> </w:t>
      </w:r>
      <w:r w:rsidRPr="00104417">
        <w:rPr>
          <w:rFonts w:ascii="Palatino Linotype" w:hAnsi="Palatino Linotype" w:cs="Arial"/>
        </w:rPr>
        <w:t>plazo,</w:t>
      </w:r>
      <w:r w:rsidR="00726B6A" w:rsidRPr="00104417">
        <w:rPr>
          <w:rFonts w:ascii="Palatino Linotype" w:hAnsi="Palatino Linotype" w:cs="Arial"/>
        </w:rPr>
        <w:t xml:space="preserve"> </w:t>
      </w:r>
      <w:r w:rsidRPr="00104417">
        <w:rPr>
          <w:rFonts w:ascii="Palatino Linotype" w:hAnsi="Palatino Linotype" w:cs="Arial"/>
        </w:rPr>
        <w:t>por</w:t>
      </w:r>
      <w:r w:rsidR="00726B6A" w:rsidRPr="00104417">
        <w:rPr>
          <w:rFonts w:ascii="Palatino Linotype" w:hAnsi="Palatino Linotype" w:cs="Arial"/>
        </w:rPr>
        <w:t xml:space="preserve"> </w:t>
      </w:r>
      <w:r w:rsidRPr="00104417">
        <w:rPr>
          <w:rFonts w:ascii="Palatino Linotype" w:hAnsi="Palatino Linotype" w:cs="Arial"/>
        </w:rPr>
        <w:t>tal</w:t>
      </w:r>
      <w:r w:rsidR="00726B6A" w:rsidRPr="00104417">
        <w:rPr>
          <w:rFonts w:ascii="Palatino Linotype" w:hAnsi="Palatino Linotype" w:cs="Arial"/>
        </w:rPr>
        <w:t xml:space="preserve"> </w:t>
      </w:r>
      <w:r w:rsidRPr="00104417">
        <w:rPr>
          <w:rFonts w:ascii="Palatino Linotype" w:hAnsi="Palatino Linotype" w:cs="Arial"/>
        </w:rPr>
        <w:t>motivo</w:t>
      </w:r>
      <w:r w:rsidR="00726B6A" w:rsidRPr="00104417">
        <w:rPr>
          <w:rFonts w:ascii="Palatino Linotype" w:hAnsi="Palatino Linotype" w:cs="Arial"/>
        </w:rPr>
        <w:t xml:space="preserve"> </w:t>
      </w:r>
      <w:r w:rsidRPr="00104417">
        <w:rPr>
          <w:rFonts w:ascii="Palatino Linotype" w:hAnsi="Palatino Linotype" w:cs="Arial"/>
        </w:rPr>
        <w:t>es</w:t>
      </w:r>
      <w:r w:rsidR="00726B6A" w:rsidRPr="00104417">
        <w:rPr>
          <w:rFonts w:ascii="Palatino Linotype" w:hAnsi="Palatino Linotype" w:cs="Arial"/>
        </w:rPr>
        <w:t xml:space="preserve"> </w:t>
      </w:r>
      <w:r w:rsidRPr="00104417">
        <w:rPr>
          <w:rFonts w:ascii="Palatino Linotype" w:hAnsi="Palatino Linotype" w:cs="Arial"/>
        </w:rPr>
        <w:t>pertinente</w:t>
      </w:r>
      <w:r w:rsidR="00726B6A" w:rsidRPr="00104417">
        <w:rPr>
          <w:rFonts w:ascii="Palatino Linotype" w:hAnsi="Palatino Linotype" w:cs="Arial"/>
        </w:rPr>
        <w:t xml:space="preserve"> </w:t>
      </w:r>
      <w:r w:rsidRPr="00104417">
        <w:rPr>
          <w:rFonts w:ascii="Palatino Linotype" w:hAnsi="Palatino Linotype" w:cs="Arial"/>
        </w:rPr>
        <w:t>establecer</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no</w:t>
      </w:r>
      <w:r w:rsidR="00726B6A" w:rsidRPr="00104417">
        <w:rPr>
          <w:rFonts w:ascii="Palatino Linotype" w:hAnsi="Palatino Linotype" w:cs="Arial"/>
        </w:rPr>
        <w:t xml:space="preserve"> </w:t>
      </w:r>
      <w:r w:rsidRPr="00104417">
        <w:rPr>
          <w:rFonts w:ascii="Palatino Linotype" w:hAnsi="Palatino Linotype" w:cs="Arial"/>
        </w:rPr>
        <w:t>existe</w:t>
      </w:r>
      <w:r w:rsidR="00726B6A" w:rsidRPr="00104417">
        <w:rPr>
          <w:rFonts w:ascii="Palatino Linotype" w:hAnsi="Palatino Linotype" w:cs="Arial"/>
        </w:rPr>
        <w:t xml:space="preserve"> </w:t>
      </w:r>
      <w:r w:rsidRPr="00104417">
        <w:rPr>
          <w:rFonts w:ascii="Palatino Linotype" w:hAnsi="Palatino Linotype" w:cs="Arial"/>
        </w:rPr>
        <w:t>plazo</w:t>
      </w:r>
      <w:r w:rsidR="00726B6A" w:rsidRPr="00104417">
        <w:rPr>
          <w:rFonts w:ascii="Palatino Linotype" w:hAnsi="Palatino Linotype" w:cs="Arial"/>
        </w:rPr>
        <w:t xml:space="preserve"> </w:t>
      </w:r>
      <w:r w:rsidRPr="00104417">
        <w:rPr>
          <w:rFonts w:ascii="Palatino Linotype" w:hAnsi="Palatino Linotype" w:cs="Arial"/>
        </w:rPr>
        <w:t>específico</w:t>
      </w:r>
      <w:r w:rsidR="00726B6A" w:rsidRPr="00104417">
        <w:rPr>
          <w:rFonts w:ascii="Palatino Linotype" w:hAnsi="Palatino Linotype" w:cs="Arial"/>
        </w:rPr>
        <w:t xml:space="preserve"> </w:t>
      </w:r>
      <w:r w:rsidRPr="00104417">
        <w:rPr>
          <w:rFonts w:ascii="Palatino Linotype" w:hAnsi="Palatino Linotype" w:cs="Arial"/>
        </w:rPr>
        <w:t>para</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interposición</w:t>
      </w:r>
      <w:r w:rsidR="00726B6A" w:rsidRPr="00104417">
        <w:rPr>
          <w:rFonts w:ascii="Palatino Linotype" w:hAnsi="Palatino Linotype" w:cs="Arial"/>
        </w:rPr>
        <w:t xml:space="preserve"> </w:t>
      </w:r>
      <w:r w:rsidRPr="00104417">
        <w:rPr>
          <w:rFonts w:ascii="Palatino Linotype" w:hAnsi="Palatino Linotype" w:cs="Arial"/>
        </w:rPr>
        <w:t>del</w:t>
      </w:r>
      <w:r w:rsidR="00726B6A" w:rsidRPr="00104417">
        <w:rPr>
          <w:rFonts w:ascii="Palatino Linotype" w:hAnsi="Palatino Linotype" w:cs="Arial"/>
        </w:rPr>
        <w:t xml:space="preserve"> </w:t>
      </w:r>
      <w:r w:rsidRPr="00104417">
        <w:rPr>
          <w:rFonts w:ascii="Palatino Linotype" w:hAnsi="Palatino Linotype" w:cs="Arial"/>
        </w:rPr>
        <w:t>recurso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revisión,</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este</w:t>
      </w:r>
      <w:r w:rsidR="00726B6A" w:rsidRPr="00104417">
        <w:rPr>
          <w:rFonts w:ascii="Palatino Linotype" w:hAnsi="Palatino Linotype" w:cs="Arial"/>
        </w:rPr>
        <w:t xml:space="preserve"> </w:t>
      </w:r>
      <w:r w:rsidRPr="00104417">
        <w:rPr>
          <w:rFonts w:ascii="Palatino Linotype" w:hAnsi="Palatino Linotype" w:cs="Arial"/>
        </w:rPr>
        <w:t>puede</w:t>
      </w:r>
      <w:r w:rsidR="00726B6A" w:rsidRPr="00104417">
        <w:rPr>
          <w:rFonts w:ascii="Palatino Linotype" w:hAnsi="Palatino Linotype" w:cs="Arial"/>
        </w:rPr>
        <w:t xml:space="preserve"> </w:t>
      </w:r>
      <w:r w:rsidRPr="00104417">
        <w:rPr>
          <w:rFonts w:ascii="Palatino Linotype" w:hAnsi="Palatino Linotype" w:cs="Arial"/>
        </w:rPr>
        <w:t>ser</w:t>
      </w:r>
      <w:r w:rsidR="00726B6A" w:rsidRPr="00104417">
        <w:rPr>
          <w:rFonts w:ascii="Palatino Linotype" w:hAnsi="Palatino Linotype" w:cs="Arial"/>
        </w:rPr>
        <w:t xml:space="preserve"> </w:t>
      </w:r>
      <w:r w:rsidRPr="00104417">
        <w:rPr>
          <w:rFonts w:ascii="Palatino Linotype" w:hAnsi="Palatino Linotype" w:cs="Arial"/>
        </w:rPr>
        <w:t>presentado</w:t>
      </w:r>
      <w:r w:rsidR="00726B6A" w:rsidRPr="00104417">
        <w:rPr>
          <w:rFonts w:ascii="Palatino Linotype" w:hAnsi="Palatino Linotype" w:cs="Arial"/>
        </w:rPr>
        <w:t xml:space="preserve"> </w:t>
      </w:r>
      <w:r w:rsidRPr="00104417">
        <w:rPr>
          <w:rFonts w:ascii="Palatino Linotype" w:hAnsi="Palatino Linotype" w:cs="Arial"/>
          <w:b/>
          <w:u w:val="single"/>
        </w:rPr>
        <w:t>en</w:t>
      </w:r>
      <w:r w:rsidR="00726B6A" w:rsidRPr="00104417">
        <w:rPr>
          <w:rFonts w:ascii="Palatino Linotype" w:hAnsi="Palatino Linotype" w:cs="Arial"/>
          <w:b/>
          <w:u w:val="single"/>
        </w:rPr>
        <w:t xml:space="preserve"> </w:t>
      </w:r>
      <w:r w:rsidRPr="00104417">
        <w:rPr>
          <w:rFonts w:ascii="Palatino Linotype" w:hAnsi="Palatino Linotype" w:cs="Arial"/>
          <w:b/>
          <w:u w:val="single"/>
        </w:rPr>
        <w:t>cualquier</w:t>
      </w:r>
      <w:r w:rsidR="00726B6A" w:rsidRPr="00104417">
        <w:rPr>
          <w:rFonts w:ascii="Palatino Linotype" w:hAnsi="Palatino Linotype" w:cs="Arial"/>
          <w:b/>
          <w:u w:val="single"/>
        </w:rPr>
        <w:t xml:space="preserve"> </w:t>
      </w:r>
      <w:r w:rsidRPr="00104417">
        <w:rPr>
          <w:rFonts w:ascii="Palatino Linotype" w:hAnsi="Palatino Linotype" w:cs="Arial"/>
          <w:b/>
          <w:u w:val="single"/>
        </w:rPr>
        <w:t>momento</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Por</w:t>
      </w:r>
      <w:r w:rsidR="00726B6A" w:rsidRPr="00104417">
        <w:rPr>
          <w:rFonts w:ascii="Palatino Linotype" w:hAnsi="Palatino Linotype" w:cs="Arial"/>
        </w:rPr>
        <w:t xml:space="preserve"> </w:t>
      </w:r>
      <w:r w:rsidRPr="00104417">
        <w:rPr>
          <w:rFonts w:ascii="Palatino Linotype" w:hAnsi="Palatino Linotype" w:cs="Arial"/>
        </w:rPr>
        <w:t>lo</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interposición</w:t>
      </w:r>
      <w:r w:rsidR="00726B6A" w:rsidRPr="00104417">
        <w:rPr>
          <w:rFonts w:ascii="Palatino Linotype" w:hAnsi="Palatino Linotype" w:cs="Arial"/>
        </w:rPr>
        <w:t xml:space="preserve"> </w:t>
      </w:r>
      <w:r w:rsidRPr="00104417">
        <w:rPr>
          <w:rFonts w:ascii="Palatino Linotype" w:hAnsi="Palatino Linotype" w:cs="Arial"/>
        </w:rPr>
        <w:t>de</w:t>
      </w:r>
      <w:r w:rsidR="0044104D" w:rsidRPr="00104417">
        <w:rPr>
          <w:rFonts w:ascii="Palatino Linotype" w:hAnsi="Palatino Linotype" w:cs="Arial"/>
        </w:rPr>
        <w:t>l</w:t>
      </w:r>
      <w:r w:rsidR="00726B6A" w:rsidRPr="00104417">
        <w:rPr>
          <w:rFonts w:ascii="Palatino Linotype" w:hAnsi="Palatino Linotype" w:cs="Arial"/>
        </w:rPr>
        <w:t xml:space="preserve"> </w:t>
      </w:r>
      <w:r w:rsidRPr="00104417">
        <w:rPr>
          <w:rFonts w:ascii="Palatino Linotype" w:hAnsi="Palatino Linotype" w:cs="Arial"/>
        </w:rPr>
        <w:t>presente</w:t>
      </w:r>
      <w:r w:rsidR="00726B6A" w:rsidRPr="00104417">
        <w:rPr>
          <w:rFonts w:ascii="Palatino Linotype" w:hAnsi="Palatino Linotype" w:cs="Arial"/>
        </w:rPr>
        <w:t xml:space="preserve"> </w:t>
      </w:r>
      <w:r w:rsidRPr="00104417">
        <w:rPr>
          <w:rFonts w:ascii="Palatino Linotype" w:hAnsi="Palatino Linotype" w:cs="Arial"/>
        </w:rPr>
        <w:t>recurso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revisión</w:t>
      </w:r>
      <w:r w:rsidR="00726B6A" w:rsidRPr="00104417">
        <w:rPr>
          <w:rFonts w:ascii="Palatino Linotype" w:hAnsi="Palatino Linotype" w:cs="Arial"/>
        </w:rPr>
        <w:t xml:space="preserve"> </w:t>
      </w:r>
      <w:r w:rsidRPr="00104417">
        <w:rPr>
          <w:rFonts w:ascii="Palatino Linotype" w:hAnsi="Palatino Linotype" w:cs="Arial"/>
        </w:rPr>
        <w:t>resulta</w:t>
      </w:r>
      <w:r w:rsidR="00726B6A" w:rsidRPr="00104417">
        <w:rPr>
          <w:rFonts w:ascii="Palatino Linotype" w:hAnsi="Palatino Linotype" w:cs="Arial"/>
        </w:rPr>
        <w:t xml:space="preserve"> </w:t>
      </w:r>
      <w:r w:rsidRPr="00104417">
        <w:rPr>
          <w:rFonts w:ascii="Palatino Linotype" w:hAnsi="Palatino Linotype" w:cs="Arial"/>
        </w:rPr>
        <w:t>oportuna.</w:t>
      </w:r>
    </w:p>
    <w:p w14:paraId="10DD2D27" w14:textId="77777777" w:rsidR="001F0C58" w:rsidRPr="00104417" w:rsidRDefault="001F0C58" w:rsidP="001F0C58">
      <w:pPr>
        <w:pStyle w:val="Prrafodelista"/>
        <w:widowControl w:val="0"/>
        <w:numPr>
          <w:ilvl w:val="0"/>
          <w:numId w:val="1"/>
        </w:numPr>
        <w:tabs>
          <w:tab w:val="left" w:pos="1701"/>
          <w:tab w:val="left" w:pos="1843"/>
        </w:tabs>
        <w:autoSpaceDE w:val="0"/>
        <w:autoSpaceDN w:val="0"/>
        <w:adjustRightInd w:val="0"/>
        <w:spacing w:before="120" w:after="120" w:line="360" w:lineRule="auto"/>
        <w:ind w:left="0" w:firstLine="0"/>
        <w:contextualSpacing w:val="0"/>
        <w:jc w:val="both"/>
        <w:rPr>
          <w:rFonts w:ascii="Palatino Linotype" w:hAnsi="Palatino Linotype" w:cs="Arial"/>
        </w:rPr>
      </w:pPr>
      <w:r w:rsidRPr="00104417">
        <w:rPr>
          <w:rFonts w:ascii="Palatino Linotype" w:hAnsi="Palatino Linotype" w:cs="Arial"/>
          <w:b/>
          <w:szCs w:val="28"/>
        </w:rPr>
        <w:t xml:space="preserve">Procedibilidad. </w:t>
      </w:r>
      <w:r w:rsidRPr="00104417">
        <w:rPr>
          <w:rFonts w:ascii="Palatino Linotype" w:hAnsi="Palatino Linotype" w:cs="Arial"/>
        </w:rPr>
        <w:t xml:space="preserve">Esta Ponencia considera importante abordar el análisis de los requisitos de procedibilidad de los recursos de revisión, así el artículo 180 de la </w:t>
      </w:r>
      <w:r w:rsidRPr="00104417">
        <w:rPr>
          <w:rFonts w:ascii="Palatino Linotype" w:hAnsi="Palatino Linotype" w:cs="Arial"/>
          <w:lang w:eastAsia="es-MX"/>
        </w:rPr>
        <w:t xml:space="preserve">Ley de Transparencia y Acceso a la </w:t>
      </w:r>
      <w:r w:rsidRPr="00104417">
        <w:rPr>
          <w:rFonts w:ascii="Palatino Linotype" w:hAnsi="Palatino Linotype" w:cs="Arial"/>
        </w:rPr>
        <w:t>Información</w:t>
      </w:r>
      <w:r w:rsidRPr="00104417">
        <w:rPr>
          <w:rFonts w:ascii="Palatino Linotype" w:hAnsi="Palatino Linotype" w:cs="Arial"/>
          <w:lang w:eastAsia="es-MX"/>
        </w:rPr>
        <w:t xml:space="preserve"> Pública del Estado de México y Municipios, que </w:t>
      </w:r>
      <w:r w:rsidRPr="00104417">
        <w:rPr>
          <w:rFonts w:ascii="Palatino Linotype" w:hAnsi="Palatino Linotype" w:cs="Arial"/>
        </w:rPr>
        <w:t>establece lo siguiente:</w:t>
      </w:r>
    </w:p>
    <w:p w14:paraId="1019ED7D" w14:textId="40267C57" w:rsidR="001F0C58" w:rsidRPr="00104417" w:rsidRDefault="001F0C58" w:rsidP="003B3173">
      <w:pPr>
        <w:spacing w:before="160" w:after="160"/>
        <w:ind w:left="709" w:right="709"/>
        <w:jc w:val="both"/>
        <w:rPr>
          <w:rFonts w:ascii="Palatino Linotype" w:hAnsi="Palatino Linotype"/>
          <w:b/>
          <w:i/>
          <w:sz w:val="22"/>
          <w:szCs w:val="22"/>
        </w:rPr>
      </w:pPr>
      <w:r w:rsidRPr="00104417">
        <w:rPr>
          <w:rFonts w:ascii="Palatino Linotype" w:hAnsi="Palatino Linotype"/>
          <w:i/>
          <w:sz w:val="22"/>
          <w:szCs w:val="22"/>
        </w:rPr>
        <w:t>“</w:t>
      </w:r>
      <w:r w:rsidRPr="00104417">
        <w:rPr>
          <w:rFonts w:ascii="Palatino Linotype" w:hAnsi="Palatino Linotype"/>
          <w:b/>
          <w:i/>
          <w:sz w:val="22"/>
          <w:szCs w:val="22"/>
        </w:rPr>
        <w:t xml:space="preserve">Artículo 180. </w:t>
      </w:r>
      <w:r w:rsidRPr="00104417">
        <w:rPr>
          <w:rFonts w:ascii="Palatino Linotype" w:hAnsi="Palatino Linotype"/>
          <w:i/>
          <w:sz w:val="22"/>
          <w:szCs w:val="22"/>
        </w:rPr>
        <w:t xml:space="preserve">El </w:t>
      </w:r>
      <w:r w:rsidRPr="00104417">
        <w:rPr>
          <w:rFonts w:ascii="Palatino Linotype" w:hAnsi="Palatino Linotype" w:cs="Arial"/>
          <w:i/>
          <w:sz w:val="22"/>
          <w:szCs w:val="22"/>
        </w:rPr>
        <w:t>recurso</w:t>
      </w:r>
      <w:r w:rsidRPr="00104417">
        <w:rPr>
          <w:rFonts w:ascii="Palatino Linotype" w:hAnsi="Palatino Linotype"/>
          <w:i/>
          <w:sz w:val="22"/>
          <w:szCs w:val="22"/>
        </w:rPr>
        <w:t xml:space="preserve"> </w:t>
      </w:r>
      <w:r w:rsidRPr="00104417">
        <w:rPr>
          <w:rFonts w:ascii="Palatino Linotype" w:hAnsi="Palatino Linotype" w:cs="Arial"/>
          <w:i/>
          <w:color w:val="222222"/>
          <w:sz w:val="22"/>
          <w:szCs w:val="22"/>
          <w:lang w:eastAsia="es-MX"/>
        </w:rPr>
        <w:t>de</w:t>
      </w:r>
      <w:r w:rsidRPr="00104417">
        <w:rPr>
          <w:rFonts w:ascii="Palatino Linotype" w:hAnsi="Palatino Linotype"/>
          <w:i/>
          <w:sz w:val="22"/>
          <w:szCs w:val="22"/>
        </w:rPr>
        <w:t xml:space="preserve"> revisión contendrá:</w:t>
      </w:r>
      <w:r w:rsidRPr="00104417">
        <w:rPr>
          <w:rFonts w:ascii="Palatino Linotype" w:hAnsi="Palatino Linotype"/>
          <w:b/>
          <w:i/>
          <w:sz w:val="22"/>
          <w:szCs w:val="22"/>
        </w:rPr>
        <w:t xml:space="preserve"> </w:t>
      </w:r>
    </w:p>
    <w:p w14:paraId="4DB8905A" w14:textId="77777777" w:rsidR="001F0C58" w:rsidRPr="00104417" w:rsidRDefault="001F0C58" w:rsidP="003B3173">
      <w:pPr>
        <w:spacing w:before="160" w:after="160"/>
        <w:ind w:left="709" w:right="709"/>
        <w:jc w:val="both"/>
        <w:rPr>
          <w:rFonts w:ascii="Palatino Linotype" w:hAnsi="Palatino Linotype"/>
          <w:b/>
          <w:i/>
          <w:sz w:val="22"/>
          <w:szCs w:val="22"/>
        </w:rPr>
      </w:pPr>
      <w:r w:rsidRPr="00104417">
        <w:rPr>
          <w:rFonts w:ascii="Palatino Linotype" w:hAnsi="Palatino Linotype"/>
          <w:b/>
          <w:i/>
          <w:sz w:val="22"/>
          <w:szCs w:val="22"/>
        </w:rPr>
        <w:t xml:space="preserve">I. </w:t>
      </w:r>
      <w:r w:rsidRPr="00104417">
        <w:rPr>
          <w:rFonts w:ascii="Palatino Linotype" w:hAnsi="Palatino Linotype"/>
          <w:i/>
          <w:sz w:val="22"/>
          <w:szCs w:val="22"/>
        </w:rPr>
        <w:t xml:space="preserve">El sujeto obligado ante </w:t>
      </w:r>
      <w:r w:rsidRPr="00104417">
        <w:rPr>
          <w:rFonts w:ascii="Palatino Linotype" w:hAnsi="Palatino Linotype" w:cs="Arial"/>
          <w:i/>
          <w:sz w:val="22"/>
          <w:szCs w:val="22"/>
        </w:rPr>
        <w:t>la</w:t>
      </w:r>
      <w:r w:rsidRPr="00104417">
        <w:rPr>
          <w:rFonts w:ascii="Palatino Linotype" w:hAnsi="Palatino Linotype"/>
          <w:i/>
          <w:sz w:val="22"/>
          <w:szCs w:val="22"/>
        </w:rPr>
        <w:t xml:space="preserve"> cual </w:t>
      </w:r>
      <w:r w:rsidRPr="00104417">
        <w:rPr>
          <w:rFonts w:ascii="Palatino Linotype" w:hAnsi="Palatino Linotype" w:cs="Arial"/>
          <w:i/>
          <w:color w:val="222222"/>
          <w:sz w:val="22"/>
          <w:szCs w:val="22"/>
          <w:lang w:eastAsia="es-MX"/>
        </w:rPr>
        <w:t>se</w:t>
      </w:r>
      <w:r w:rsidRPr="00104417">
        <w:rPr>
          <w:rFonts w:ascii="Palatino Linotype" w:hAnsi="Palatino Linotype"/>
          <w:i/>
          <w:sz w:val="22"/>
          <w:szCs w:val="22"/>
        </w:rPr>
        <w:t xml:space="preserve"> presentó la solicitud;</w:t>
      </w:r>
      <w:r w:rsidRPr="00104417">
        <w:rPr>
          <w:rFonts w:ascii="Palatino Linotype" w:hAnsi="Palatino Linotype"/>
          <w:b/>
          <w:i/>
          <w:sz w:val="22"/>
          <w:szCs w:val="22"/>
        </w:rPr>
        <w:t xml:space="preserve"> </w:t>
      </w:r>
    </w:p>
    <w:p w14:paraId="3C86B286" w14:textId="77777777" w:rsidR="001F0C58" w:rsidRPr="00104417" w:rsidRDefault="001F0C58" w:rsidP="003B3173">
      <w:pPr>
        <w:spacing w:before="160" w:after="160"/>
        <w:ind w:left="709" w:right="709"/>
        <w:jc w:val="both"/>
        <w:rPr>
          <w:rFonts w:ascii="Palatino Linotype" w:hAnsi="Palatino Linotype"/>
          <w:b/>
          <w:i/>
          <w:sz w:val="22"/>
          <w:szCs w:val="22"/>
        </w:rPr>
      </w:pPr>
      <w:r w:rsidRPr="00104417">
        <w:rPr>
          <w:rFonts w:ascii="Palatino Linotype" w:hAnsi="Palatino Linotype"/>
          <w:b/>
          <w:i/>
          <w:sz w:val="22"/>
          <w:szCs w:val="22"/>
        </w:rPr>
        <w:t xml:space="preserve">II. </w:t>
      </w:r>
      <w:r w:rsidRPr="00104417">
        <w:rPr>
          <w:rFonts w:ascii="Palatino Linotype" w:hAnsi="Palatino Linotype"/>
          <w:b/>
          <w:i/>
          <w:sz w:val="22"/>
          <w:szCs w:val="22"/>
          <w:u w:val="single"/>
        </w:rPr>
        <w:t xml:space="preserve">El nombre del solicitante </w:t>
      </w:r>
      <w:r w:rsidRPr="00104417">
        <w:rPr>
          <w:rFonts w:ascii="Palatino Linotype" w:hAnsi="Palatino Linotype" w:cs="Arial"/>
          <w:b/>
          <w:i/>
          <w:color w:val="222222"/>
          <w:sz w:val="22"/>
          <w:szCs w:val="22"/>
          <w:u w:val="single"/>
          <w:lang w:eastAsia="es-MX"/>
        </w:rPr>
        <w:t>que</w:t>
      </w:r>
      <w:r w:rsidRPr="00104417">
        <w:rPr>
          <w:rFonts w:ascii="Palatino Linotype" w:hAnsi="Palatino Linotype"/>
          <w:b/>
          <w:i/>
          <w:sz w:val="22"/>
          <w:szCs w:val="22"/>
          <w:u w:val="single"/>
        </w:rPr>
        <w:t xml:space="preserve"> recurre</w:t>
      </w:r>
      <w:r w:rsidRPr="00104417">
        <w:rPr>
          <w:rFonts w:ascii="Palatino Linotype" w:hAnsi="Palatino Linotype"/>
          <w:b/>
          <w:i/>
          <w:sz w:val="22"/>
          <w:szCs w:val="22"/>
        </w:rPr>
        <w:t xml:space="preserve"> </w:t>
      </w:r>
      <w:r w:rsidRPr="00104417">
        <w:rPr>
          <w:rFonts w:ascii="Palatino Linotype" w:hAnsi="Palatino Linotype"/>
          <w:i/>
          <w:sz w:val="22"/>
          <w:szCs w:val="22"/>
        </w:rPr>
        <w:t>o de su representante y, en su caso, del tercero interesado, así como la dirección o medio que señale para recibir notificaciones;</w:t>
      </w:r>
      <w:r w:rsidRPr="00104417">
        <w:rPr>
          <w:rFonts w:ascii="Palatino Linotype" w:hAnsi="Palatino Linotype"/>
          <w:b/>
          <w:i/>
          <w:sz w:val="22"/>
          <w:szCs w:val="22"/>
        </w:rPr>
        <w:t xml:space="preserve"> </w:t>
      </w:r>
    </w:p>
    <w:p w14:paraId="167B92C1" w14:textId="77777777" w:rsidR="001F0C58" w:rsidRPr="00104417" w:rsidRDefault="001F0C58" w:rsidP="003B3173">
      <w:pPr>
        <w:spacing w:before="160" w:after="160"/>
        <w:ind w:left="709" w:right="709"/>
        <w:jc w:val="both"/>
        <w:rPr>
          <w:rFonts w:ascii="Palatino Linotype" w:hAnsi="Palatino Linotype"/>
          <w:b/>
          <w:i/>
          <w:sz w:val="22"/>
          <w:szCs w:val="22"/>
        </w:rPr>
      </w:pPr>
      <w:r w:rsidRPr="00104417">
        <w:rPr>
          <w:rFonts w:ascii="Palatino Linotype" w:hAnsi="Palatino Linotype"/>
          <w:b/>
          <w:i/>
          <w:sz w:val="22"/>
          <w:szCs w:val="22"/>
        </w:rPr>
        <w:t xml:space="preserve">III. </w:t>
      </w:r>
      <w:r w:rsidRPr="00104417">
        <w:rPr>
          <w:rFonts w:ascii="Palatino Linotype" w:hAnsi="Palatino Linotype"/>
          <w:i/>
          <w:sz w:val="22"/>
          <w:szCs w:val="22"/>
        </w:rPr>
        <w:t xml:space="preserve">El número de folio de </w:t>
      </w:r>
      <w:r w:rsidRPr="00104417">
        <w:rPr>
          <w:rFonts w:ascii="Palatino Linotype" w:hAnsi="Palatino Linotype" w:cs="Arial"/>
          <w:i/>
          <w:color w:val="222222"/>
          <w:sz w:val="22"/>
          <w:szCs w:val="22"/>
          <w:lang w:eastAsia="es-MX"/>
        </w:rPr>
        <w:t>respuesta</w:t>
      </w:r>
      <w:r w:rsidRPr="00104417">
        <w:rPr>
          <w:rFonts w:ascii="Palatino Linotype" w:hAnsi="Palatino Linotype"/>
          <w:i/>
          <w:sz w:val="22"/>
          <w:szCs w:val="22"/>
        </w:rPr>
        <w:t xml:space="preserve"> de la solicitud de acceso; </w:t>
      </w:r>
    </w:p>
    <w:p w14:paraId="1DB9A1F3" w14:textId="77777777" w:rsidR="001F0C58" w:rsidRPr="00104417" w:rsidRDefault="001F0C58" w:rsidP="003B3173">
      <w:pPr>
        <w:spacing w:before="160" w:after="160"/>
        <w:ind w:left="709" w:right="709"/>
        <w:jc w:val="both"/>
        <w:rPr>
          <w:rFonts w:ascii="Palatino Linotype" w:hAnsi="Palatino Linotype"/>
          <w:b/>
          <w:i/>
          <w:sz w:val="22"/>
          <w:szCs w:val="22"/>
        </w:rPr>
      </w:pPr>
      <w:r w:rsidRPr="00104417">
        <w:rPr>
          <w:rFonts w:ascii="Palatino Linotype" w:hAnsi="Palatino Linotype"/>
          <w:b/>
          <w:i/>
          <w:sz w:val="22"/>
          <w:szCs w:val="22"/>
        </w:rPr>
        <w:lastRenderedPageBreak/>
        <w:t xml:space="preserve">IV. </w:t>
      </w:r>
      <w:r w:rsidRPr="00104417">
        <w:rPr>
          <w:rFonts w:ascii="Palatino Linotype" w:hAnsi="Palatino Linotype"/>
          <w:i/>
          <w:sz w:val="22"/>
          <w:szCs w:val="22"/>
        </w:rPr>
        <w:t xml:space="preserve">La fecha en que fue </w:t>
      </w:r>
      <w:r w:rsidRPr="00104417">
        <w:rPr>
          <w:rFonts w:ascii="Palatino Linotype" w:hAnsi="Palatino Linotype" w:cs="Arial"/>
          <w:i/>
          <w:color w:val="222222"/>
          <w:sz w:val="22"/>
          <w:szCs w:val="22"/>
          <w:lang w:eastAsia="es-MX"/>
        </w:rPr>
        <w:t>notificada</w:t>
      </w:r>
      <w:r w:rsidRPr="00104417">
        <w:rPr>
          <w:rFonts w:ascii="Palatino Linotype" w:hAnsi="Palatino Linotype"/>
          <w:i/>
          <w:sz w:val="22"/>
          <w:szCs w:val="22"/>
        </w:rPr>
        <w:t xml:space="preserve"> la respuesta al solicitante o tuvo conocimiento del acto reclamado, o de presentación de la solicitud, en caso de falta de respuesta;</w:t>
      </w:r>
      <w:r w:rsidRPr="00104417">
        <w:rPr>
          <w:rFonts w:ascii="Palatino Linotype" w:hAnsi="Palatino Linotype"/>
          <w:b/>
          <w:i/>
          <w:sz w:val="22"/>
          <w:szCs w:val="22"/>
        </w:rPr>
        <w:t xml:space="preserve"> </w:t>
      </w:r>
    </w:p>
    <w:p w14:paraId="7586A4B7" w14:textId="77777777" w:rsidR="001F0C58" w:rsidRPr="00104417" w:rsidRDefault="001F0C58" w:rsidP="003B3173">
      <w:pPr>
        <w:spacing w:before="160" w:after="160"/>
        <w:ind w:left="709" w:right="709"/>
        <w:jc w:val="both"/>
        <w:rPr>
          <w:rFonts w:ascii="Palatino Linotype" w:hAnsi="Palatino Linotype"/>
          <w:b/>
          <w:i/>
          <w:sz w:val="22"/>
          <w:szCs w:val="22"/>
        </w:rPr>
      </w:pPr>
      <w:r w:rsidRPr="00104417">
        <w:rPr>
          <w:rFonts w:ascii="Palatino Linotype" w:hAnsi="Palatino Linotype"/>
          <w:b/>
          <w:i/>
          <w:sz w:val="22"/>
          <w:szCs w:val="22"/>
        </w:rPr>
        <w:t xml:space="preserve">V. </w:t>
      </w:r>
      <w:r w:rsidRPr="00104417">
        <w:rPr>
          <w:rFonts w:ascii="Palatino Linotype" w:hAnsi="Palatino Linotype"/>
          <w:i/>
          <w:sz w:val="22"/>
          <w:szCs w:val="22"/>
        </w:rPr>
        <w:t xml:space="preserve">El acto que se </w:t>
      </w:r>
      <w:r w:rsidRPr="00104417">
        <w:rPr>
          <w:rFonts w:ascii="Palatino Linotype" w:hAnsi="Palatino Linotype" w:cs="Arial"/>
          <w:i/>
          <w:color w:val="222222"/>
          <w:sz w:val="22"/>
          <w:szCs w:val="22"/>
          <w:lang w:eastAsia="es-MX"/>
        </w:rPr>
        <w:t>recurre</w:t>
      </w:r>
      <w:r w:rsidRPr="00104417">
        <w:rPr>
          <w:rFonts w:ascii="Palatino Linotype" w:hAnsi="Palatino Linotype"/>
          <w:i/>
          <w:sz w:val="22"/>
          <w:szCs w:val="22"/>
        </w:rPr>
        <w:t>;</w:t>
      </w:r>
      <w:r w:rsidRPr="00104417">
        <w:rPr>
          <w:rFonts w:ascii="Palatino Linotype" w:hAnsi="Palatino Linotype"/>
          <w:b/>
          <w:i/>
          <w:sz w:val="22"/>
          <w:szCs w:val="22"/>
        </w:rPr>
        <w:t xml:space="preserve"> </w:t>
      </w:r>
    </w:p>
    <w:p w14:paraId="4969FE96" w14:textId="77777777" w:rsidR="001F0C58" w:rsidRPr="00104417" w:rsidRDefault="001F0C58" w:rsidP="003B3173">
      <w:pPr>
        <w:spacing w:before="160" w:after="160"/>
        <w:ind w:left="709" w:right="709"/>
        <w:jc w:val="both"/>
        <w:rPr>
          <w:rFonts w:ascii="Palatino Linotype" w:hAnsi="Palatino Linotype"/>
          <w:b/>
          <w:i/>
          <w:sz w:val="22"/>
          <w:szCs w:val="22"/>
        </w:rPr>
      </w:pPr>
      <w:r w:rsidRPr="00104417">
        <w:rPr>
          <w:rFonts w:ascii="Palatino Linotype" w:hAnsi="Palatino Linotype"/>
          <w:b/>
          <w:i/>
          <w:sz w:val="22"/>
          <w:szCs w:val="22"/>
        </w:rPr>
        <w:t xml:space="preserve">VI. </w:t>
      </w:r>
      <w:r w:rsidRPr="00104417">
        <w:rPr>
          <w:rFonts w:ascii="Palatino Linotype" w:hAnsi="Palatino Linotype"/>
          <w:i/>
          <w:sz w:val="22"/>
          <w:szCs w:val="22"/>
        </w:rPr>
        <w:t xml:space="preserve">Las razones o </w:t>
      </w:r>
      <w:r w:rsidRPr="00104417">
        <w:rPr>
          <w:rFonts w:ascii="Palatino Linotype" w:hAnsi="Palatino Linotype" w:cs="Arial"/>
          <w:i/>
          <w:color w:val="222222"/>
          <w:sz w:val="22"/>
          <w:szCs w:val="22"/>
          <w:lang w:eastAsia="es-MX"/>
        </w:rPr>
        <w:t>motivos</w:t>
      </w:r>
      <w:r w:rsidRPr="00104417">
        <w:rPr>
          <w:rFonts w:ascii="Palatino Linotype" w:hAnsi="Palatino Linotype"/>
          <w:i/>
          <w:sz w:val="22"/>
          <w:szCs w:val="22"/>
        </w:rPr>
        <w:t xml:space="preserve"> de inconformidad;</w:t>
      </w:r>
      <w:r w:rsidRPr="00104417">
        <w:rPr>
          <w:rFonts w:ascii="Palatino Linotype" w:hAnsi="Palatino Linotype"/>
          <w:b/>
          <w:i/>
          <w:sz w:val="22"/>
          <w:szCs w:val="22"/>
        </w:rPr>
        <w:t xml:space="preserve"> </w:t>
      </w:r>
    </w:p>
    <w:p w14:paraId="02588EF2" w14:textId="77777777" w:rsidR="001F0C58" w:rsidRPr="00104417" w:rsidRDefault="001F0C58" w:rsidP="003B3173">
      <w:pPr>
        <w:spacing w:before="160" w:after="160"/>
        <w:ind w:left="709" w:right="709"/>
        <w:jc w:val="both"/>
        <w:rPr>
          <w:rFonts w:ascii="Palatino Linotype" w:hAnsi="Palatino Linotype"/>
          <w:b/>
          <w:i/>
          <w:sz w:val="22"/>
          <w:szCs w:val="22"/>
        </w:rPr>
      </w:pPr>
      <w:r w:rsidRPr="00104417">
        <w:rPr>
          <w:rFonts w:ascii="Palatino Linotype" w:hAnsi="Palatino Linotype"/>
          <w:b/>
          <w:i/>
          <w:sz w:val="22"/>
          <w:szCs w:val="22"/>
        </w:rPr>
        <w:t xml:space="preserve">VII. </w:t>
      </w:r>
      <w:r w:rsidRPr="00104417">
        <w:rPr>
          <w:rFonts w:ascii="Palatino Linotype" w:hAnsi="Palatino Linotype"/>
          <w:i/>
          <w:sz w:val="22"/>
          <w:szCs w:val="22"/>
        </w:rPr>
        <w:t>La copia de la respuesta que se impugna y, en su caso, de la notificación correspondiente, en el caso de respuesta de la solicitud; y</w:t>
      </w:r>
      <w:r w:rsidRPr="00104417">
        <w:rPr>
          <w:rFonts w:ascii="Palatino Linotype" w:hAnsi="Palatino Linotype"/>
          <w:b/>
          <w:i/>
          <w:sz w:val="22"/>
          <w:szCs w:val="22"/>
        </w:rPr>
        <w:t xml:space="preserve"> </w:t>
      </w:r>
    </w:p>
    <w:p w14:paraId="1A709436" w14:textId="77777777" w:rsidR="001F0C58" w:rsidRPr="00104417" w:rsidRDefault="001F0C58" w:rsidP="003B3173">
      <w:pPr>
        <w:spacing w:before="160" w:after="160"/>
        <w:ind w:left="709" w:right="709"/>
        <w:jc w:val="both"/>
        <w:rPr>
          <w:rFonts w:ascii="Palatino Linotype" w:hAnsi="Palatino Linotype"/>
          <w:i/>
          <w:sz w:val="22"/>
          <w:szCs w:val="22"/>
        </w:rPr>
      </w:pPr>
      <w:r w:rsidRPr="00104417">
        <w:rPr>
          <w:rFonts w:ascii="Palatino Linotype" w:hAnsi="Palatino Linotype"/>
          <w:b/>
          <w:i/>
          <w:sz w:val="22"/>
          <w:szCs w:val="22"/>
        </w:rPr>
        <w:t xml:space="preserve">VIII. </w:t>
      </w:r>
      <w:r w:rsidRPr="00104417">
        <w:rPr>
          <w:rFonts w:ascii="Palatino Linotype" w:hAnsi="Palatino Linotype"/>
          <w:i/>
          <w:sz w:val="22"/>
          <w:szCs w:val="22"/>
        </w:rPr>
        <w:t xml:space="preserve">Firma del recurrente, en su caso, cuando se presente por escrito, requisito sin el cual se dará trámite al recurso. </w:t>
      </w:r>
    </w:p>
    <w:p w14:paraId="6BF29B3B" w14:textId="77777777" w:rsidR="001F0C58" w:rsidRPr="00104417" w:rsidRDefault="001F0C58" w:rsidP="003B3173">
      <w:pPr>
        <w:spacing w:before="160" w:after="160"/>
        <w:ind w:left="709" w:right="709"/>
        <w:jc w:val="both"/>
        <w:rPr>
          <w:rFonts w:ascii="Palatino Linotype" w:hAnsi="Palatino Linotype"/>
          <w:i/>
          <w:sz w:val="22"/>
          <w:szCs w:val="22"/>
        </w:rPr>
      </w:pPr>
      <w:r w:rsidRPr="00104417">
        <w:rPr>
          <w:rFonts w:ascii="Palatino Linotype" w:hAnsi="Palatino Linotype"/>
          <w:i/>
          <w:sz w:val="22"/>
          <w:szCs w:val="22"/>
        </w:rPr>
        <w:t xml:space="preserve">Adicionalmente, se podrán anexar las pruebas y demás elementos que considere procedentes someter a juicio del Instituto. </w:t>
      </w:r>
    </w:p>
    <w:p w14:paraId="553A1F71" w14:textId="77777777" w:rsidR="001F0C58" w:rsidRPr="00104417" w:rsidRDefault="001F0C58" w:rsidP="003B3173">
      <w:pPr>
        <w:spacing w:before="160" w:after="160"/>
        <w:ind w:left="709" w:right="709"/>
        <w:jc w:val="both"/>
        <w:rPr>
          <w:rFonts w:ascii="Palatino Linotype" w:hAnsi="Palatino Linotype"/>
          <w:i/>
          <w:sz w:val="22"/>
          <w:szCs w:val="22"/>
        </w:rPr>
      </w:pPr>
      <w:r w:rsidRPr="00104417">
        <w:rPr>
          <w:rFonts w:ascii="Palatino Linotype" w:hAnsi="Palatino Linotype"/>
          <w:i/>
          <w:sz w:val="22"/>
          <w:szCs w:val="22"/>
        </w:rPr>
        <w:t xml:space="preserve">En ningún caso será necesario que el particular ratifique el recurso de revisión interpuesto. </w:t>
      </w:r>
    </w:p>
    <w:p w14:paraId="31D51961" w14:textId="3A6C2084" w:rsidR="001F0C58" w:rsidRPr="00104417" w:rsidRDefault="001F0C58" w:rsidP="003B3173">
      <w:pPr>
        <w:spacing w:before="160" w:after="160"/>
        <w:ind w:left="709" w:right="709"/>
        <w:jc w:val="both"/>
        <w:rPr>
          <w:rFonts w:ascii="Palatino Linotype" w:hAnsi="Palatino Linotype"/>
          <w:i/>
          <w:sz w:val="22"/>
          <w:szCs w:val="22"/>
        </w:rPr>
      </w:pPr>
      <w:r w:rsidRPr="00104417">
        <w:rPr>
          <w:rFonts w:ascii="Palatino Linotype" w:hAnsi="Palatino Linotype"/>
          <w:b/>
          <w:i/>
          <w:sz w:val="22"/>
          <w:szCs w:val="22"/>
          <w:u w:val="single"/>
        </w:rPr>
        <w:t xml:space="preserve">En caso de </w:t>
      </w:r>
      <w:r w:rsidRPr="00104417">
        <w:rPr>
          <w:rFonts w:ascii="Palatino Linotype" w:hAnsi="Palatino Linotype" w:cs="Arial"/>
          <w:b/>
          <w:i/>
          <w:color w:val="222222"/>
          <w:sz w:val="22"/>
          <w:szCs w:val="22"/>
          <w:u w:val="single"/>
          <w:lang w:eastAsia="es-MX"/>
        </w:rPr>
        <w:t>que</w:t>
      </w:r>
      <w:r w:rsidRPr="00104417">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104417">
        <w:rPr>
          <w:rFonts w:ascii="Palatino Linotype" w:hAnsi="Palatino Linotype"/>
          <w:i/>
          <w:sz w:val="22"/>
          <w:szCs w:val="22"/>
        </w:rPr>
        <w:t>, IV, VII y VIII.”</w:t>
      </w:r>
    </w:p>
    <w:p w14:paraId="573B6438" w14:textId="77777777" w:rsidR="001F0C58" w:rsidRPr="00104417" w:rsidRDefault="001F0C58" w:rsidP="003B3173">
      <w:pPr>
        <w:spacing w:before="160" w:after="160"/>
        <w:ind w:left="709" w:right="709"/>
        <w:jc w:val="both"/>
        <w:rPr>
          <w:rFonts w:ascii="Palatino Linotype" w:hAnsi="Palatino Linotype"/>
          <w:sz w:val="22"/>
          <w:szCs w:val="22"/>
        </w:rPr>
      </w:pPr>
      <w:r w:rsidRPr="00104417">
        <w:rPr>
          <w:rFonts w:ascii="Palatino Linotype" w:hAnsi="Palatino Linotype"/>
          <w:sz w:val="22"/>
          <w:szCs w:val="22"/>
        </w:rPr>
        <w:t>(Énfasis añadido)</w:t>
      </w:r>
    </w:p>
    <w:p w14:paraId="0F34FB8E" w14:textId="7D73D091" w:rsidR="001F0C58" w:rsidRPr="00104417" w:rsidRDefault="001F0C58" w:rsidP="001F0C58">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color w:val="000000"/>
        </w:rPr>
      </w:pPr>
      <w:r w:rsidRPr="00104417">
        <w:rPr>
          <w:rFonts w:ascii="Palatino Linotype" w:hAnsi="Palatino Linotype"/>
        </w:rPr>
        <w:t xml:space="preserve">En principio, de una interpretación del artículo transcrito se observan los requisitos que </w:t>
      </w:r>
      <w:r w:rsidRPr="00104417">
        <w:rPr>
          <w:rFonts w:ascii="Palatino Linotype" w:hAnsi="Palatino Linotype" w:cs="Arial"/>
        </w:rPr>
        <w:t>deberán</w:t>
      </w:r>
      <w:r w:rsidRPr="00104417">
        <w:rPr>
          <w:rFonts w:ascii="Palatino Linotype" w:hAnsi="Palatino Linotype"/>
        </w:rPr>
        <w:t xml:space="preserve"> contener los recursos de revisión; sobre el particular, de la revisión del expediente electrónico del </w:t>
      </w:r>
      <w:r w:rsidRPr="00104417">
        <w:rPr>
          <w:rFonts w:ascii="Palatino Linotype" w:hAnsi="Palatino Linotype"/>
          <w:b/>
        </w:rPr>
        <w:t>SAIMEX</w:t>
      </w:r>
      <w:r w:rsidRPr="00104417">
        <w:rPr>
          <w:rFonts w:ascii="Palatino Linotype" w:hAnsi="Palatino Linotype"/>
        </w:rPr>
        <w:t xml:space="preserve"> se desprende que la parte solicitante y ahora </w:t>
      </w:r>
      <w:r w:rsidRPr="00104417">
        <w:rPr>
          <w:rFonts w:ascii="Palatino Linotype" w:hAnsi="Palatino Linotype"/>
          <w:b/>
        </w:rPr>
        <w:t>RECURRENTE</w:t>
      </w:r>
      <w:r w:rsidRPr="00104417">
        <w:rPr>
          <w:rFonts w:ascii="Palatino Linotype" w:hAnsi="Palatino Linotype"/>
        </w:rPr>
        <w:t xml:space="preserve">, en ejercicio de su derecho de acceso a la información pública, no proporcionó su nombre para </w:t>
      </w:r>
      <w:r w:rsidRPr="00104417">
        <w:rPr>
          <w:rFonts w:ascii="Palatino Linotype" w:hAnsi="Palatino Linotype" w:cs="Arial"/>
        </w:rPr>
        <w:t xml:space="preserve">ser </w:t>
      </w:r>
      <w:r w:rsidRPr="00104417">
        <w:rPr>
          <w:rFonts w:ascii="Palatino Linotype" w:hAnsi="Palatino Linotype"/>
        </w:rPr>
        <w:t>identificado, ya que en la solicitud de información como nombre y apellido</w:t>
      </w:r>
      <w:r w:rsidR="001614BB" w:rsidRPr="00104417">
        <w:rPr>
          <w:rFonts w:ascii="Palatino Linotype" w:hAnsi="Palatino Linotype"/>
        </w:rPr>
        <w:t>s</w:t>
      </w:r>
      <w:r w:rsidRPr="00104417">
        <w:rPr>
          <w:rFonts w:ascii="Palatino Linotype" w:hAnsi="Palatino Linotype"/>
        </w:rPr>
        <w:t xml:space="preserve"> “</w:t>
      </w:r>
      <w:r w:rsidR="00EE4DBD" w:rsidRPr="00EE4DBD">
        <w:rPr>
          <w:rFonts w:ascii="Palatino Linotype" w:hAnsi="Palatino Linotype" w:cs="Arial"/>
          <w:b/>
        </w:rPr>
        <w:t>XXXXXXXXXX XX XX</w:t>
      </w:r>
      <w:bookmarkStart w:id="4" w:name="_GoBack"/>
      <w:bookmarkEnd w:id="4"/>
      <w:r w:rsidRPr="00104417">
        <w:rPr>
          <w:rFonts w:ascii="Palatino Linotype" w:hAnsi="Palatino Linotype"/>
        </w:rPr>
        <w:t>”, por</w:t>
      </w:r>
      <w:r w:rsidR="0059580C" w:rsidRPr="00104417">
        <w:rPr>
          <w:rFonts w:ascii="Palatino Linotype" w:hAnsi="Palatino Linotype"/>
        </w:rPr>
        <w:t xml:space="preserve"> lo que, esta Ponencia Resolutora</w:t>
      </w:r>
      <w:r w:rsidRPr="00104417">
        <w:rPr>
          <w:rFonts w:ascii="Palatino Linotype" w:hAnsi="Palatino Linotype"/>
        </w:rPr>
        <w:t xml:space="preserve"> no tiene certeza sobre su identidad, lo </w:t>
      </w:r>
      <w:r w:rsidR="0059580C" w:rsidRPr="00104417">
        <w:rPr>
          <w:rFonts w:ascii="Palatino Linotype" w:hAnsi="Palatino Linotype"/>
        </w:rPr>
        <w:t>cual,</w:t>
      </w:r>
      <w:r w:rsidRPr="00104417">
        <w:rPr>
          <w:rFonts w:ascii="Palatino Linotype" w:hAnsi="Palatino Linotype"/>
        </w:rPr>
        <w:t xml:space="preserve"> en primera instancia, podría traducirse en que no se colmaron los requisitos establecidos en el citado artículo 180 de la Ley de la materia. Empero lo anterior, debe destacarse que el artículo 15 de la </w:t>
      </w:r>
      <w:r w:rsidRPr="00104417">
        <w:rPr>
          <w:rFonts w:ascii="Palatino Linotype" w:hAnsi="Palatino Linotype" w:cs="Arial"/>
          <w:lang w:eastAsia="es-MX"/>
        </w:rPr>
        <w:t xml:space="preserve">Ley de Transparencia y Acceso a la </w:t>
      </w:r>
      <w:r w:rsidRPr="00104417">
        <w:rPr>
          <w:rFonts w:ascii="Palatino Linotype" w:hAnsi="Palatino Linotype" w:cs="Arial"/>
        </w:rPr>
        <w:t>Información</w:t>
      </w:r>
      <w:r w:rsidRPr="00104417">
        <w:rPr>
          <w:rFonts w:ascii="Palatino Linotype" w:hAnsi="Palatino Linotype" w:cs="Arial"/>
          <w:lang w:eastAsia="es-MX"/>
        </w:rPr>
        <w:t xml:space="preserve"> Pública del Estado de México y Municipios </w:t>
      </w:r>
      <w:r w:rsidRPr="00104417">
        <w:rPr>
          <w:rFonts w:ascii="Palatino Linotype" w:hAnsi="Palatino Linotype" w:cs="Arial"/>
          <w:iCs/>
        </w:rPr>
        <w:t xml:space="preserve">prevé que, </w:t>
      </w:r>
      <w:r w:rsidRPr="00104417">
        <w:rPr>
          <w:rFonts w:ascii="Palatino Linotype" w:hAnsi="Palatino Linotype"/>
        </w:rPr>
        <w:t xml:space="preserve">toda persona tendrá acceso a la </w:t>
      </w:r>
      <w:r w:rsidRPr="00104417">
        <w:rPr>
          <w:rFonts w:ascii="Palatino Linotype" w:hAnsi="Palatino Linotype" w:cs="Arial"/>
        </w:rPr>
        <w:t>información</w:t>
      </w:r>
      <w:r w:rsidRPr="00104417">
        <w:rPr>
          <w:rFonts w:ascii="Palatino Linotype" w:hAnsi="Palatino Linotype"/>
        </w:rPr>
        <w:t xml:space="preserve"> </w:t>
      </w:r>
      <w:r w:rsidRPr="00104417">
        <w:rPr>
          <w:rFonts w:ascii="Palatino Linotype" w:hAnsi="Palatino Linotype" w:cs="Arial"/>
          <w:color w:val="000000"/>
        </w:rPr>
        <w:t xml:space="preserve">sin necesidad de acreditar </w:t>
      </w:r>
      <w:r w:rsidRPr="00104417">
        <w:rPr>
          <w:rFonts w:ascii="Palatino Linotype" w:hAnsi="Palatino Linotype" w:cs="Arial"/>
          <w:color w:val="000000"/>
        </w:rPr>
        <w:lastRenderedPageBreak/>
        <w:t xml:space="preserve">interés alguno o justificar su </w:t>
      </w:r>
      <w:r w:rsidRPr="00104417">
        <w:rPr>
          <w:rFonts w:ascii="Palatino Linotype" w:hAnsi="Palatino Linotype"/>
        </w:rPr>
        <w:t>utilización</w:t>
      </w:r>
      <w:r w:rsidRPr="00104417">
        <w:rPr>
          <w:rFonts w:ascii="Palatino Linotype" w:hAnsi="Palatino Linotype" w:cs="Arial"/>
          <w:color w:val="000000"/>
        </w:rPr>
        <w:t xml:space="preserve">, de lo que se advierte que, para el </w:t>
      </w:r>
      <w:r w:rsidRPr="00104417">
        <w:rPr>
          <w:rFonts w:ascii="Palatino Linotype" w:hAnsi="Palatino Linotype"/>
        </w:rPr>
        <w:t>ejercicio</w:t>
      </w:r>
      <w:r w:rsidRPr="00104417">
        <w:rPr>
          <w:rFonts w:ascii="Palatino Linotype" w:hAnsi="Palatino Linotype" w:cs="Arial"/>
          <w:color w:val="000000"/>
        </w:rPr>
        <w:t xml:space="preserve"> del derecho de acceso a la información pública, el nombre completo no es un requisito </w:t>
      </w:r>
      <w:r w:rsidRPr="00104417">
        <w:rPr>
          <w:rFonts w:ascii="Palatino Linotype" w:hAnsi="Palatino Linotype" w:cs="Arial"/>
          <w:i/>
          <w:color w:val="000000"/>
        </w:rPr>
        <w:t>sine qua non</w:t>
      </w:r>
      <w:r w:rsidRPr="00104417">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pueden optar por utilizar un nombre incompleto o, inclusive, un seudónimo.</w:t>
      </w:r>
    </w:p>
    <w:p w14:paraId="7EA32E41" w14:textId="77777777" w:rsidR="001F0C58" w:rsidRPr="00104417" w:rsidRDefault="001F0C58" w:rsidP="0059580C">
      <w:pPr>
        <w:pStyle w:val="Prrafodelista"/>
        <w:widowControl w:val="0"/>
        <w:autoSpaceDE w:val="0"/>
        <w:autoSpaceDN w:val="0"/>
        <w:adjustRightInd w:val="0"/>
        <w:spacing w:before="240" w:after="120" w:line="360" w:lineRule="auto"/>
        <w:ind w:left="0"/>
        <w:contextualSpacing w:val="0"/>
        <w:jc w:val="both"/>
        <w:rPr>
          <w:rFonts w:ascii="Palatino Linotype" w:hAnsi="Palatino Linotype"/>
        </w:rPr>
      </w:pPr>
      <w:r w:rsidRPr="00104417">
        <w:rPr>
          <w:rFonts w:ascii="Palatino Linotype" w:hAnsi="Palatino Linotype"/>
        </w:rPr>
        <w:t xml:space="preserve">Correlativo a ello, cabe mencionar que los artículos 6, Apartado A, fracciones I, III, V y VI de la </w:t>
      </w:r>
      <w:r w:rsidRPr="00104417">
        <w:rPr>
          <w:rFonts w:ascii="Palatino Linotype" w:hAnsi="Palatino Linotype" w:cs="Arial"/>
        </w:rPr>
        <w:t>Constitución</w:t>
      </w:r>
      <w:r w:rsidRPr="00104417">
        <w:rPr>
          <w:rFonts w:ascii="Palatino Linotype" w:hAnsi="Palatino Linotype"/>
        </w:rPr>
        <w:t xml:space="preserve"> </w:t>
      </w:r>
      <w:r w:rsidRPr="00104417">
        <w:rPr>
          <w:rFonts w:ascii="Palatino Linotype" w:hAnsi="Palatino Linotype" w:cs="Arial"/>
        </w:rPr>
        <w:t>Política</w:t>
      </w:r>
      <w:r w:rsidRPr="00104417">
        <w:rPr>
          <w:rFonts w:ascii="Palatino Linotype" w:hAnsi="Palatino Linotype"/>
        </w:rPr>
        <w:t xml:space="preserve">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104417">
        <w:rPr>
          <w:rFonts w:ascii="Palatino Linotype" w:hAnsi="Palatino Linotype" w:cs="Arial"/>
        </w:rPr>
        <w:t>sentido</w:t>
      </w:r>
      <w:r w:rsidRPr="00104417">
        <w:rPr>
          <w:rFonts w:ascii="Palatino Linotype" w:hAnsi="Palatino Linotype"/>
        </w:rPr>
        <w:t xml:space="preserve"> literal es el siguiente:</w:t>
      </w:r>
    </w:p>
    <w:p w14:paraId="5532723E" w14:textId="77777777" w:rsidR="001F0C58" w:rsidRPr="00104417" w:rsidRDefault="001F0C58" w:rsidP="001F0C58">
      <w:pPr>
        <w:spacing w:before="120" w:after="120"/>
        <w:ind w:left="709" w:right="709"/>
        <w:jc w:val="center"/>
        <w:rPr>
          <w:rFonts w:ascii="Palatino Linotype" w:hAnsi="Palatino Linotype" w:cs="Arial"/>
          <w:b/>
          <w:i/>
          <w:sz w:val="22"/>
          <w:szCs w:val="22"/>
        </w:rPr>
      </w:pPr>
      <w:r w:rsidRPr="00104417">
        <w:rPr>
          <w:rFonts w:ascii="Palatino Linotype" w:hAnsi="Palatino Linotype" w:cs="Arial"/>
          <w:b/>
          <w:i/>
          <w:sz w:val="22"/>
          <w:szCs w:val="22"/>
        </w:rPr>
        <w:t>Constitución Política de los Estados Unidos Mexicanos</w:t>
      </w:r>
    </w:p>
    <w:p w14:paraId="0B558D78" w14:textId="4CECBC58" w:rsidR="001F0C58" w:rsidRPr="00104417" w:rsidRDefault="001F0C58" w:rsidP="0059580C">
      <w:pPr>
        <w:spacing w:before="160" w:after="160"/>
        <w:ind w:left="709" w:right="709"/>
        <w:jc w:val="both"/>
        <w:rPr>
          <w:rFonts w:ascii="Palatino Linotype" w:hAnsi="Palatino Linotype" w:cs="Arial"/>
          <w:i/>
          <w:sz w:val="22"/>
          <w:szCs w:val="22"/>
        </w:rPr>
      </w:pPr>
      <w:r w:rsidRPr="00104417">
        <w:rPr>
          <w:rFonts w:ascii="Palatino Linotype" w:hAnsi="Palatino Linotype" w:cs="Arial"/>
          <w:i/>
          <w:sz w:val="22"/>
          <w:szCs w:val="22"/>
        </w:rPr>
        <w:t>“</w:t>
      </w:r>
      <w:r w:rsidRPr="00104417">
        <w:rPr>
          <w:rFonts w:ascii="Palatino Linotype" w:hAnsi="Palatino Linotype" w:cs="Arial"/>
          <w:b/>
          <w:i/>
          <w:sz w:val="22"/>
          <w:szCs w:val="22"/>
        </w:rPr>
        <w:t>Artículo 6o.</w:t>
      </w:r>
      <w:r w:rsidRPr="00104417">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04417">
        <w:rPr>
          <w:rFonts w:ascii="Palatino Linotype" w:hAnsi="Palatino Linotype" w:cs="Arial"/>
          <w:b/>
          <w:i/>
          <w:sz w:val="22"/>
          <w:szCs w:val="22"/>
          <w:u w:val="single"/>
        </w:rPr>
        <w:t>El derecho a la información será garantizado por el Estado</w:t>
      </w:r>
      <w:r w:rsidRPr="00104417">
        <w:rPr>
          <w:rFonts w:ascii="Palatino Linotype" w:hAnsi="Palatino Linotype" w:cs="Arial"/>
          <w:b/>
          <w:i/>
          <w:sz w:val="22"/>
          <w:szCs w:val="22"/>
        </w:rPr>
        <w:t>.</w:t>
      </w:r>
      <w:r w:rsidRPr="00104417">
        <w:rPr>
          <w:rFonts w:ascii="Palatino Linotype" w:hAnsi="Palatino Linotype" w:cs="Arial"/>
          <w:i/>
          <w:sz w:val="22"/>
          <w:szCs w:val="22"/>
        </w:rPr>
        <w:t xml:space="preserve"> </w:t>
      </w:r>
    </w:p>
    <w:p w14:paraId="6C20D902" w14:textId="77777777" w:rsidR="001F0C58" w:rsidRPr="00104417" w:rsidRDefault="001F0C58" w:rsidP="0059580C">
      <w:pPr>
        <w:spacing w:before="160" w:after="160"/>
        <w:ind w:left="709" w:right="709"/>
        <w:jc w:val="both"/>
        <w:rPr>
          <w:rFonts w:ascii="Palatino Linotype" w:hAnsi="Palatino Linotype" w:cs="Arial"/>
          <w:i/>
          <w:sz w:val="22"/>
          <w:szCs w:val="22"/>
        </w:rPr>
      </w:pPr>
      <w:r w:rsidRPr="00104417">
        <w:rPr>
          <w:rFonts w:ascii="Palatino Linotype" w:hAnsi="Palatino Linotype" w:cs="Arial"/>
          <w:b/>
          <w:i/>
          <w:sz w:val="22"/>
          <w:szCs w:val="22"/>
          <w:u w:val="single"/>
        </w:rPr>
        <w:t xml:space="preserve">Toda persona tiene </w:t>
      </w:r>
      <w:r w:rsidRPr="00104417">
        <w:rPr>
          <w:rFonts w:ascii="Palatino Linotype" w:hAnsi="Palatino Linotype"/>
          <w:b/>
          <w:i/>
          <w:sz w:val="22"/>
          <w:szCs w:val="22"/>
          <w:u w:val="single"/>
        </w:rPr>
        <w:t>derecho</w:t>
      </w:r>
      <w:r w:rsidRPr="00104417">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104417">
        <w:rPr>
          <w:rFonts w:ascii="Palatino Linotype" w:hAnsi="Palatino Linotype" w:cs="Arial"/>
          <w:i/>
          <w:sz w:val="22"/>
          <w:szCs w:val="22"/>
        </w:rPr>
        <w:t>.</w:t>
      </w:r>
    </w:p>
    <w:p w14:paraId="43320635" w14:textId="77777777" w:rsidR="001F0C58" w:rsidRPr="00104417" w:rsidRDefault="001F0C58" w:rsidP="0059580C">
      <w:pPr>
        <w:spacing w:before="160" w:after="160"/>
        <w:ind w:left="709" w:right="709"/>
        <w:jc w:val="both"/>
        <w:rPr>
          <w:rFonts w:ascii="Palatino Linotype" w:hAnsi="Palatino Linotype" w:cs="Arial"/>
          <w:i/>
          <w:sz w:val="22"/>
          <w:szCs w:val="22"/>
        </w:rPr>
      </w:pPr>
      <w:r w:rsidRPr="00104417">
        <w:rPr>
          <w:rFonts w:ascii="Palatino Linotype" w:hAnsi="Palatino Linotype" w:cs="Arial"/>
          <w:i/>
          <w:sz w:val="22"/>
          <w:szCs w:val="22"/>
        </w:rPr>
        <w:t xml:space="preserve">Para efectos de lo </w:t>
      </w:r>
      <w:r w:rsidRPr="00104417">
        <w:rPr>
          <w:rFonts w:ascii="Palatino Linotype" w:hAnsi="Palatino Linotype"/>
          <w:i/>
          <w:sz w:val="22"/>
          <w:szCs w:val="22"/>
        </w:rPr>
        <w:t>dispuesto</w:t>
      </w:r>
      <w:r w:rsidRPr="00104417">
        <w:rPr>
          <w:rFonts w:ascii="Palatino Linotype" w:hAnsi="Palatino Linotype" w:cs="Arial"/>
          <w:i/>
          <w:sz w:val="22"/>
          <w:szCs w:val="22"/>
        </w:rPr>
        <w:t xml:space="preserve"> en el presente artículo se observará lo siguiente:</w:t>
      </w:r>
    </w:p>
    <w:p w14:paraId="7124E90E" w14:textId="77777777" w:rsidR="001F0C58" w:rsidRPr="00104417" w:rsidRDefault="001F0C58" w:rsidP="0059580C">
      <w:pPr>
        <w:spacing w:before="160" w:after="160"/>
        <w:ind w:left="709" w:right="709"/>
        <w:jc w:val="both"/>
        <w:rPr>
          <w:rFonts w:ascii="Palatino Linotype" w:hAnsi="Palatino Linotype" w:cs="Arial"/>
          <w:i/>
          <w:sz w:val="22"/>
          <w:szCs w:val="22"/>
        </w:rPr>
      </w:pPr>
      <w:r w:rsidRPr="00104417">
        <w:rPr>
          <w:rFonts w:ascii="Palatino Linotype" w:hAnsi="Palatino Linotype" w:cs="Arial"/>
          <w:b/>
          <w:i/>
          <w:sz w:val="22"/>
          <w:szCs w:val="22"/>
        </w:rPr>
        <w:t>A.</w:t>
      </w:r>
      <w:r w:rsidRPr="00104417">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300DBB11" w14:textId="77777777" w:rsidR="001F0C58" w:rsidRPr="00104417" w:rsidRDefault="001F0C58" w:rsidP="0059580C">
      <w:pPr>
        <w:spacing w:before="160" w:after="160"/>
        <w:ind w:left="709" w:right="709"/>
        <w:jc w:val="both"/>
        <w:rPr>
          <w:rFonts w:ascii="Palatino Linotype" w:hAnsi="Palatino Linotype" w:cs="Arial"/>
          <w:b/>
          <w:i/>
          <w:sz w:val="22"/>
          <w:szCs w:val="22"/>
        </w:rPr>
      </w:pPr>
      <w:r w:rsidRPr="00104417">
        <w:rPr>
          <w:rFonts w:ascii="Palatino Linotype" w:hAnsi="Palatino Linotype" w:cs="Arial"/>
          <w:b/>
          <w:i/>
          <w:sz w:val="22"/>
          <w:szCs w:val="22"/>
        </w:rPr>
        <w:lastRenderedPageBreak/>
        <w:t xml:space="preserve">I. </w:t>
      </w:r>
      <w:r w:rsidRPr="00104417">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04417">
        <w:rPr>
          <w:rFonts w:ascii="Palatino Linotype" w:hAnsi="Palatino Linotype" w:cs="Arial"/>
          <w:b/>
          <w:i/>
          <w:sz w:val="22"/>
          <w:szCs w:val="22"/>
        </w:rPr>
        <w:t>.</w:t>
      </w:r>
    </w:p>
    <w:p w14:paraId="19CE541E" w14:textId="4551999B" w:rsidR="001F0C58" w:rsidRPr="00104417" w:rsidRDefault="001F0C58" w:rsidP="0059580C">
      <w:pPr>
        <w:spacing w:before="160" w:after="160"/>
        <w:ind w:left="709" w:right="709"/>
        <w:jc w:val="both"/>
        <w:rPr>
          <w:rFonts w:ascii="Palatino Linotype" w:hAnsi="Palatino Linotype" w:cs="Arial"/>
          <w:i/>
          <w:sz w:val="22"/>
          <w:szCs w:val="22"/>
        </w:rPr>
      </w:pPr>
      <w:r w:rsidRPr="00104417">
        <w:rPr>
          <w:rFonts w:ascii="Palatino Linotype" w:hAnsi="Palatino Linotype" w:cs="Arial"/>
          <w:i/>
          <w:sz w:val="22"/>
          <w:szCs w:val="22"/>
        </w:rPr>
        <w:t>[…]</w:t>
      </w:r>
    </w:p>
    <w:p w14:paraId="1B7DCDAE" w14:textId="77777777" w:rsidR="001F0C58" w:rsidRPr="00104417" w:rsidRDefault="001F0C58" w:rsidP="0059580C">
      <w:pPr>
        <w:spacing w:before="160" w:after="160"/>
        <w:ind w:left="709" w:right="709"/>
        <w:jc w:val="both"/>
        <w:rPr>
          <w:rFonts w:ascii="Palatino Linotype" w:hAnsi="Palatino Linotype" w:cs="Arial"/>
          <w:b/>
          <w:i/>
          <w:sz w:val="22"/>
          <w:szCs w:val="22"/>
        </w:rPr>
      </w:pPr>
      <w:r w:rsidRPr="00104417">
        <w:rPr>
          <w:rFonts w:ascii="Palatino Linotype" w:hAnsi="Palatino Linotype" w:cs="Arial"/>
          <w:b/>
          <w:i/>
          <w:sz w:val="22"/>
          <w:szCs w:val="22"/>
        </w:rPr>
        <w:t xml:space="preserve">III. </w:t>
      </w:r>
      <w:r w:rsidRPr="00104417">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104417">
        <w:rPr>
          <w:rFonts w:ascii="Palatino Linotype" w:hAnsi="Palatino Linotype" w:cs="Arial"/>
          <w:b/>
          <w:i/>
          <w:sz w:val="22"/>
          <w:szCs w:val="22"/>
        </w:rPr>
        <w:t>.</w:t>
      </w:r>
    </w:p>
    <w:p w14:paraId="44484A54" w14:textId="2199A618" w:rsidR="001F0C58" w:rsidRPr="00104417" w:rsidRDefault="001F0C58" w:rsidP="0059580C">
      <w:pPr>
        <w:spacing w:before="160" w:after="160"/>
        <w:ind w:left="709" w:right="709"/>
        <w:jc w:val="both"/>
        <w:rPr>
          <w:rFonts w:ascii="Palatino Linotype" w:hAnsi="Palatino Linotype" w:cs="Arial"/>
          <w:i/>
          <w:sz w:val="22"/>
          <w:szCs w:val="22"/>
        </w:rPr>
      </w:pPr>
      <w:r w:rsidRPr="00104417">
        <w:rPr>
          <w:rFonts w:ascii="Palatino Linotype" w:hAnsi="Palatino Linotype" w:cs="Arial"/>
          <w:i/>
          <w:sz w:val="22"/>
          <w:szCs w:val="22"/>
        </w:rPr>
        <w:t>[…]</w:t>
      </w:r>
    </w:p>
    <w:p w14:paraId="2458423F" w14:textId="77777777" w:rsidR="001F0C58" w:rsidRPr="00104417" w:rsidRDefault="001F0C58" w:rsidP="0059580C">
      <w:pPr>
        <w:spacing w:before="160" w:after="160"/>
        <w:ind w:left="709" w:right="709"/>
        <w:jc w:val="both"/>
        <w:rPr>
          <w:rFonts w:ascii="Palatino Linotype" w:hAnsi="Palatino Linotype" w:cs="Arial"/>
          <w:b/>
          <w:i/>
          <w:sz w:val="22"/>
          <w:szCs w:val="22"/>
        </w:rPr>
      </w:pPr>
      <w:r w:rsidRPr="00104417">
        <w:rPr>
          <w:rFonts w:ascii="Palatino Linotype" w:hAnsi="Palatino Linotype" w:cs="Arial"/>
          <w:b/>
          <w:i/>
          <w:sz w:val="22"/>
          <w:szCs w:val="22"/>
        </w:rPr>
        <w:t xml:space="preserve">V. </w:t>
      </w:r>
      <w:r w:rsidRPr="00104417">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8F23A89" w14:textId="77777777" w:rsidR="001F0C58" w:rsidRPr="00104417" w:rsidRDefault="001F0C58" w:rsidP="0059580C">
      <w:pPr>
        <w:spacing w:before="160" w:after="160"/>
        <w:ind w:left="709" w:right="709"/>
        <w:jc w:val="both"/>
        <w:rPr>
          <w:rFonts w:ascii="Palatino Linotype" w:hAnsi="Palatino Linotype" w:cs="Arial"/>
          <w:b/>
          <w:i/>
          <w:sz w:val="22"/>
          <w:szCs w:val="22"/>
          <w:u w:val="single"/>
        </w:rPr>
      </w:pPr>
      <w:r w:rsidRPr="00104417">
        <w:rPr>
          <w:rFonts w:ascii="Palatino Linotype" w:hAnsi="Palatino Linotype" w:cs="Arial"/>
          <w:b/>
          <w:i/>
          <w:sz w:val="22"/>
          <w:szCs w:val="22"/>
        </w:rPr>
        <w:t xml:space="preserve">VI. </w:t>
      </w:r>
      <w:r w:rsidRPr="00104417">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104417">
        <w:rPr>
          <w:rFonts w:ascii="Palatino Linotype" w:hAnsi="Palatino Linotype" w:cs="Arial"/>
          <w:i/>
          <w:sz w:val="22"/>
          <w:szCs w:val="22"/>
        </w:rPr>
        <w:t>.”</w:t>
      </w:r>
    </w:p>
    <w:p w14:paraId="2FBC76D5" w14:textId="09DA7AEA" w:rsidR="001F0C58" w:rsidRPr="00104417" w:rsidRDefault="001F0C58" w:rsidP="0059580C">
      <w:pPr>
        <w:spacing w:before="160" w:after="160"/>
        <w:ind w:left="709" w:right="709"/>
        <w:jc w:val="both"/>
        <w:rPr>
          <w:rFonts w:ascii="Palatino Linotype" w:hAnsi="Palatino Linotype" w:cs="Arial"/>
          <w:i/>
          <w:sz w:val="22"/>
          <w:szCs w:val="22"/>
        </w:rPr>
      </w:pPr>
      <w:r w:rsidRPr="00104417">
        <w:rPr>
          <w:rFonts w:ascii="Palatino Linotype" w:hAnsi="Palatino Linotype" w:cs="Arial"/>
          <w:i/>
          <w:sz w:val="22"/>
          <w:szCs w:val="22"/>
        </w:rPr>
        <w:t>[…]</w:t>
      </w:r>
    </w:p>
    <w:p w14:paraId="6C2793C8" w14:textId="325F7622" w:rsidR="001F0C58" w:rsidRPr="00104417" w:rsidRDefault="001F0C58" w:rsidP="0059580C">
      <w:pPr>
        <w:spacing w:before="160" w:after="160"/>
        <w:ind w:left="709" w:right="709"/>
        <w:jc w:val="both"/>
        <w:rPr>
          <w:rFonts w:ascii="Palatino Linotype" w:hAnsi="Palatino Linotype" w:cs="Arial"/>
          <w:b/>
          <w:i/>
          <w:sz w:val="22"/>
          <w:szCs w:val="22"/>
        </w:rPr>
      </w:pPr>
      <w:r w:rsidRPr="00104417">
        <w:rPr>
          <w:rFonts w:ascii="Palatino Linotype" w:hAnsi="Palatino Linotype" w:cs="Arial"/>
          <w:b/>
          <w:i/>
          <w:sz w:val="22"/>
          <w:szCs w:val="22"/>
          <w:u w:val="single"/>
        </w:rPr>
        <w:t>La ley establecerá aquella información que se considere reservada o confidencial</w:t>
      </w:r>
      <w:r w:rsidRPr="00104417">
        <w:rPr>
          <w:rFonts w:ascii="Palatino Linotype" w:hAnsi="Palatino Linotype" w:cs="Arial"/>
          <w:b/>
          <w:i/>
          <w:sz w:val="22"/>
          <w:szCs w:val="22"/>
        </w:rPr>
        <w:t>.</w:t>
      </w:r>
      <w:r w:rsidRPr="00104417">
        <w:rPr>
          <w:rFonts w:ascii="Palatino Linotype" w:hAnsi="Palatino Linotype" w:cs="Arial"/>
          <w:i/>
          <w:sz w:val="22"/>
          <w:szCs w:val="22"/>
        </w:rPr>
        <w:t>”</w:t>
      </w:r>
    </w:p>
    <w:p w14:paraId="455D47A8" w14:textId="77777777" w:rsidR="001F0C58" w:rsidRPr="00104417" w:rsidRDefault="001F0C58" w:rsidP="001F0C58">
      <w:pPr>
        <w:spacing w:before="120" w:after="120"/>
        <w:ind w:left="709" w:right="709"/>
        <w:jc w:val="center"/>
        <w:rPr>
          <w:rFonts w:ascii="Palatino Linotype" w:hAnsi="Palatino Linotype" w:cs="Arial"/>
          <w:b/>
          <w:i/>
          <w:sz w:val="22"/>
          <w:szCs w:val="22"/>
        </w:rPr>
      </w:pPr>
      <w:r w:rsidRPr="00104417">
        <w:rPr>
          <w:rFonts w:ascii="Palatino Linotype" w:hAnsi="Palatino Linotype" w:cs="Arial"/>
          <w:b/>
          <w:i/>
          <w:sz w:val="22"/>
          <w:szCs w:val="22"/>
        </w:rPr>
        <w:t>Constitución Política del Estado Libre y Soberano de México</w:t>
      </w:r>
    </w:p>
    <w:p w14:paraId="2692D65E" w14:textId="77777777" w:rsidR="001F0C58" w:rsidRPr="00104417" w:rsidRDefault="001F0C58" w:rsidP="0059580C">
      <w:pPr>
        <w:spacing w:before="160" w:after="160"/>
        <w:ind w:left="709" w:right="709"/>
        <w:jc w:val="both"/>
        <w:rPr>
          <w:rFonts w:ascii="Palatino Linotype" w:hAnsi="Palatino Linotype" w:cs="Arial"/>
          <w:i/>
          <w:sz w:val="22"/>
          <w:szCs w:val="22"/>
        </w:rPr>
      </w:pPr>
      <w:r w:rsidRPr="00104417">
        <w:rPr>
          <w:rFonts w:ascii="Palatino Linotype" w:hAnsi="Palatino Linotype" w:cs="Arial"/>
          <w:i/>
          <w:sz w:val="22"/>
          <w:szCs w:val="22"/>
        </w:rPr>
        <w:t>“</w:t>
      </w:r>
      <w:r w:rsidRPr="00104417">
        <w:rPr>
          <w:rFonts w:ascii="Palatino Linotype" w:hAnsi="Palatino Linotype" w:cs="Arial"/>
          <w:b/>
          <w:i/>
          <w:sz w:val="22"/>
          <w:szCs w:val="22"/>
        </w:rPr>
        <w:t xml:space="preserve">Artículo 5. </w:t>
      </w:r>
      <w:r w:rsidRPr="00104417">
        <w:rPr>
          <w:rFonts w:ascii="Palatino Linotype" w:hAnsi="Palatino Linotype" w:cs="Arial"/>
          <w:i/>
          <w:sz w:val="22"/>
          <w:szCs w:val="22"/>
        </w:rPr>
        <w:t xml:space="preserve">… </w:t>
      </w:r>
    </w:p>
    <w:p w14:paraId="6A36A1EC" w14:textId="0CAB8DC8" w:rsidR="001F0C58" w:rsidRPr="00104417" w:rsidRDefault="007367A0" w:rsidP="0059580C">
      <w:pPr>
        <w:spacing w:before="160" w:after="160"/>
        <w:ind w:left="709" w:right="709"/>
        <w:jc w:val="both"/>
        <w:rPr>
          <w:rFonts w:ascii="Palatino Linotype" w:hAnsi="Palatino Linotype"/>
          <w:i/>
          <w:sz w:val="22"/>
          <w:szCs w:val="22"/>
        </w:rPr>
      </w:pPr>
      <w:r w:rsidRPr="00104417">
        <w:rPr>
          <w:rFonts w:ascii="Palatino Linotype" w:hAnsi="Palatino Linotype"/>
          <w:i/>
          <w:sz w:val="22"/>
          <w:szCs w:val="22"/>
        </w:rPr>
        <w:t>[</w:t>
      </w:r>
      <w:r w:rsidR="001F0C58" w:rsidRPr="00104417">
        <w:rPr>
          <w:rFonts w:ascii="Palatino Linotype" w:hAnsi="Palatino Linotype"/>
          <w:i/>
          <w:sz w:val="22"/>
          <w:szCs w:val="22"/>
        </w:rPr>
        <w:t>…</w:t>
      </w:r>
      <w:r w:rsidRPr="00104417">
        <w:rPr>
          <w:rFonts w:ascii="Palatino Linotype" w:hAnsi="Palatino Linotype"/>
          <w:i/>
          <w:sz w:val="22"/>
          <w:szCs w:val="22"/>
        </w:rPr>
        <w:t>]</w:t>
      </w:r>
    </w:p>
    <w:p w14:paraId="4CEEC967" w14:textId="77777777" w:rsidR="001F0C58" w:rsidRPr="00104417" w:rsidRDefault="001F0C58" w:rsidP="0059580C">
      <w:pPr>
        <w:spacing w:before="160" w:after="160"/>
        <w:ind w:left="709" w:right="709"/>
        <w:jc w:val="both"/>
        <w:rPr>
          <w:rFonts w:ascii="Palatino Linotype" w:hAnsi="Palatino Linotype"/>
          <w:i/>
          <w:sz w:val="22"/>
          <w:szCs w:val="22"/>
        </w:rPr>
      </w:pPr>
      <w:r w:rsidRPr="00104417">
        <w:rPr>
          <w:rFonts w:ascii="Palatino Linotype" w:hAnsi="Palatino Linotype"/>
          <w:b/>
          <w:i/>
          <w:sz w:val="22"/>
          <w:szCs w:val="22"/>
        </w:rPr>
        <w:t>El derecho a la información será garantizado por el Estado</w:t>
      </w:r>
      <w:r w:rsidRPr="00104417">
        <w:rPr>
          <w:rFonts w:ascii="Palatino Linotype" w:hAnsi="Palatino Linotype"/>
          <w:i/>
          <w:sz w:val="22"/>
          <w:szCs w:val="22"/>
        </w:rPr>
        <w:t>. La ley establecerá las previsiones que permitan asegurar la protección, el respeto y la difusión de este derecho.</w:t>
      </w:r>
    </w:p>
    <w:p w14:paraId="68B349FB" w14:textId="77777777" w:rsidR="0059580C" w:rsidRPr="00104417" w:rsidRDefault="001F0C58" w:rsidP="0059580C">
      <w:pPr>
        <w:spacing w:before="160" w:after="160"/>
        <w:ind w:left="709" w:right="709"/>
        <w:jc w:val="both"/>
        <w:rPr>
          <w:rFonts w:ascii="Palatino Linotype" w:hAnsi="Palatino Linotype"/>
          <w:i/>
          <w:sz w:val="22"/>
          <w:szCs w:val="22"/>
        </w:rPr>
      </w:pPr>
      <w:r w:rsidRPr="00104417">
        <w:rPr>
          <w:rFonts w:ascii="Palatino Linotype" w:hAnsi="Palatino Linotype"/>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1B4D8E5" w14:textId="412A101B" w:rsidR="001F0C58" w:rsidRPr="00104417" w:rsidRDefault="001F0C58" w:rsidP="0059580C">
      <w:pPr>
        <w:spacing w:before="160" w:after="160"/>
        <w:ind w:left="709" w:right="709"/>
        <w:jc w:val="both"/>
        <w:rPr>
          <w:rFonts w:ascii="Palatino Linotype" w:hAnsi="Palatino Linotype"/>
          <w:i/>
          <w:sz w:val="22"/>
          <w:szCs w:val="22"/>
        </w:rPr>
      </w:pPr>
      <w:r w:rsidRPr="00104417">
        <w:rPr>
          <w:rFonts w:ascii="Palatino Linotype" w:hAnsi="Palatino Linotype"/>
          <w:i/>
          <w:sz w:val="22"/>
          <w:szCs w:val="22"/>
        </w:rPr>
        <w:t>Este derecho se regirá por los principios y bases siguientes:</w:t>
      </w:r>
    </w:p>
    <w:p w14:paraId="21F1B2EB" w14:textId="77777777" w:rsidR="001F0C58" w:rsidRPr="00104417" w:rsidRDefault="001F0C58" w:rsidP="0059580C">
      <w:pPr>
        <w:spacing w:before="160" w:after="160"/>
        <w:ind w:left="709" w:right="709"/>
        <w:jc w:val="both"/>
        <w:rPr>
          <w:rFonts w:ascii="Palatino Linotype" w:hAnsi="Palatino Linotype"/>
          <w:i/>
          <w:sz w:val="22"/>
          <w:szCs w:val="22"/>
        </w:rPr>
      </w:pPr>
      <w:r w:rsidRPr="00104417">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104417">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104417">
        <w:rPr>
          <w:rFonts w:ascii="Palatino Linotype" w:hAnsi="Palatino Linotype" w:cs="Arial"/>
          <w:i/>
          <w:sz w:val="22"/>
          <w:szCs w:val="22"/>
        </w:rPr>
        <w:t>determinará</w:t>
      </w:r>
      <w:r w:rsidRPr="00104417">
        <w:rPr>
          <w:rFonts w:ascii="Palatino Linotype" w:hAnsi="Palatino Linotype"/>
          <w:i/>
          <w:sz w:val="22"/>
          <w:szCs w:val="22"/>
        </w:rPr>
        <w:t xml:space="preserve"> los supuestos específicos bajo los cuales procederá la declaración de inexistencia de la información.</w:t>
      </w:r>
    </w:p>
    <w:p w14:paraId="5069A029" w14:textId="1E57BED5" w:rsidR="001F0C58" w:rsidRPr="00104417" w:rsidRDefault="007367A0" w:rsidP="0059580C">
      <w:pPr>
        <w:spacing w:before="160" w:after="160"/>
        <w:ind w:left="709" w:right="709"/>
        <w:jc w:val="both"/>
        <w:rPr>
          <w:rFonts w:ascii="Palatino Linotype" w:hAnsi="Palatino Linotype"/>
          <w:i/>
          <w:sz w:val="22"/>
          <w:szCs w:val="22"/>
        </w:rPr>
      </w:pPr>
      <w:r w:rsidRPr="00104417">
        <w:rPr>
          <w:rFonts w:ascii="Palatino Linotype" w:hAnsi="Palatino Linotype"/>
          <w:i/>
          <w:sz w:val="22"/>
          <w:szCs w:val="22"/>
        </w:rPr>
        <w:t>[</w:t>
      </w:r>
      <w:r w:rsidR="001F0C58" w:rsidRPr="00104417">
        <w:rPr>
          <w:rFonts w:ascii="Palatino Linotype" w:hAnsi="Palatino Linotype"/>
          <w:i/>
          <w:sz w:val="22"/>
          <w:szCs w:val="22"/>
        </w:rPr>
        <w:t>…</w:t>
      </w:r>
      <w:r w:rsidRPr="00104417">
        <w:rPr>
          <w:rFonts w:ascii="Palatino Linotype" w:hAnsi="Palatino Linotype"/>
          <w:i/>
          <w:sz w:val="22"/>
          <w:szCs w:val="22"/>
        </w:rPr>
        <w:t>]</w:t>
      </w:r>
    </w:p>
    <w:p w14:paraId="7F3226F9" w14:textId="77777777" w:rsidR="001F0C58" w:rsidRPr="00104417" w:rsidRDefault="001F0C58" w:rsidP="0059580C">
      <w:pPr>
        <w:spacing w:before="160" w:after="160"/>
        <w:ind w:left="709" w:right="709"/>
        <w:jc w:val="both"/>
        <w:rPr>
          <w:rFonts w:ascii="Palatino Linotype" w:hAnsi="Palatino Linotype"/>
          <w:i/>
          <w:sz w:val="22"/>
          <w:szCs w:val="22"/>
        </w:rPr>
      </w:pPr>
      <w:r w:rsidRPr="00104417">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104417">
        <w:rPr>
          <w:rFonts w:ascii="Palatino Linotype" w:hAnsi="Palatino Linotype"/>
          <w:i/>
          <w:sz w:val="22"/>
          <w:szCs w:val="22"/>
        </w:rPr>
        <w:t>”</w:t>
      </w:r>
    </w:p>
    <w:p w14:paraId="420E15BE" w14:textId="77777777" w:rsidR="001F0C58" w:rsidRPr="00104417" w:rsidRDefault="001F0C58" w:rsidP="0059580C">
      <w:pPr>
        <w:spacing w:before="160" w:after="160"/>
        <w:ind w:left="709" w:right="709"/>
        <w:jc w:val="both"/>
        <w:rPr>
          <w:rFonts w:ascii="Palatino Linotype" w:hAnsi="Palatino Linotype"/>
          <w:sz w:val="22"/>
          <w:szCs w:val="22"/>
        </w:rPr>
      </w:pPr>
      <w:r w:rsidRPr="00104417">
        <w:rPr>
          <w:rFonts w:ascii="Palatino Linotype" w:hAnsi="Palatino Linotype"/>
          <w:sz w:val="22"/>
          <w:szCs w:val="22"/>
        </w:rPr>
        <w:t>(Énfasis añadido)</w:t>
      </w:r>
    </w:p>
    <w:p w14:paraId="3164FA75" w14:textId="77777777" w:rsidR="001F0C58" w:rsidRPr="00104417" w:rsidRDefault="001F0C58" w:rsidP="001F0C58">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104417">
        <w:rPr>
          <w:rFonts w:ascii="Palatino Linotype" w:hAnsi="Palatino Linotype"/>
        </w:rPr>
        <w:t>Por otra parte, del contenido del artículo 1 de la Constitución Política de los Estados Unidos Mexicanos, se destaca lo siguiente:</w:t>
      </w:r>
    </w:p>
    <w:p w14:paraId="09E92B94" w14:textId="77777777" w:rsidR="001F0C58" w:rsidRPr="00104417" w:rsidRDefault="001F0C58" w:rsidP="001F0C58">
      <w:pPr>
        <w:spacing w:before="120" w:after="120"/>
        <w:ind w:left="709" w:right="709"/>
        <w:jc w:val="both"/>
        <w:rPr>
          <w:rFonts w:ascii="Palatino Linotype" w:hAnsi="Palatino Linotype" w:cs="Arial"/>
          <w:i/>
          <w:sz w:val="22"/>
          <w:szCs w:val="22"/>
        </w:rPr>
      </w:pPr>
      <w:r w:rsidRPr="00104417">
        <w:rPr>
          <w:rFonts w:ascii="Palatino Linotype" w:hAnsi="Palatino Linotype" w:cs="Arial"/>
          <w:i/>
          <w:sz w:val="22"/>
          <w:szCs w:val="22"/>
        </w:rPr>
        <w:t>“</w:t>
      </w:r>
      <w:r w:rsidRPr="00104417">
        <w:rPr>
          <w:rFonts w:ascii="Palatino Linotype" w:hAnsi="Palatino Linotype" w:cs="Arial"/>
          <w:b/>
          <w:i/>
          <w:sz w:val="22"/>
          <w:szCs w:val="22"/>
        </w:rPr>
        <w:t>Artículo 1o</w:t>
      </w:r>
      <w:r w:rsidRPr="00104417">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13994C5" w14:textId="77777777" w:rsidR="001F0C58" w:rsidRPr="00104417" w:rsidRDefault="001F0C58" w:rsidP="001F0C58">
      <w:pPr>
        <w:spacing w:before="120" w:after="120"/>
        <w:ind w:left="709" w:right="709"/>
        <w:jc w:val="both"/>
        <w:rPr>
          <w:rFonts w:ascii="Palatino Linotype" w:hAnsi="Palatino Linotype" w:cs="Arial"/>
          <w:b/>
          <w:i/>
          <w:sz w:val="22"/>
          <w:szCs w:val="22"/>
        </w:rPr>
      </w:pPr>
      <w:r w:rsidRPr="00104417">
        <w:rPr>
          <w:rFonts w:ascii="Palatino Linotype" w:hAnsi="Palatino Linotype" w:cs="Arial"/>
          <w:b/>
          <w:i/>
          <w:sz w:val="22"/>
          <w:szCs w:val="22"/>
          <w:u w:val="single"/>
        </w:rPr>
        <w:t>Las normas relativas a los derechos humanos se interpretarán</w:t>
      </w:r>
      <w:r w:rsidRPr="00104417">
        <w:rPr>
          <w:rFonts w:ascii="Palatino Linotype" w:hAnsi="Palatino Linotype" w:cs="Arial"/>
          <w:i/>
          <w:sz w:val="22"/>
          <w:szCs w:val="22"/>
        </w:rPr>
        <w:t xml:space="preserve"> de conformidad con esta Constitución y con los tratados internacionales de la </w:t>
      </w:r>
      <w:r w:rsidRPr="00104417">
        <w:rPr>
          <w:rFonts w:ascii="Palatino Linotype" w:hAnsi="Palatino Linotype" w:cs="Arial"/>
          <w:b/>
          <w:i/>
          <w:sz w:val="22"/>
          <w:szCs w:val="22"/>
        </w:rPr>
        <w:t xml:space="preserve">materia </w:t>
      </w:r>
      <w:r w:rsidRPr="00104417">
        <w:rPr>
          <w:rFonts w:ascii="Palatino Linotype" w:hAnsi="Palatino Linotype" w:cs="Arial"/>
          <w:b/>
          <w:i/>
          <w:sz w:val="22"/>
          <w:szCs w:val="22"/>
          <w:u w:val="single"/>
        </w:rPr>
        <w:t>favoreciendo en todo tiempo a las personas la protección más amplia</w:t>
      </w:r>
      <w:r w:rsidRPr="00104417">
        <w:rPr>
          <w:rFonts w:ascii="Palatino Linotype" w:hAnsi="Palatino Linotype" w:cs="Arial"/>
          <w:b/>
          <w:i/>
          <w:sz w:val="22"/>
          <w:szCs w:val="22"/>
        </w:rPr>
        <w:t>.</w:t>
      </w:r>
    </w:p>
    <w:p w14:paraId="290D38C3" w14:textId="77777777" w:rsidR="001F0C58" w:rsidRPr="00104417" w:rsidRDefault="001F0C58" w:rsidP="001F0C58">
      <w:pPr>
        <w:spacing w:before="120" w:after="120"/>
        <w:ind w:left="709" w:right="709"/>
        <w:jc w:val="both"/>
        <w:rPr>
          <w:rFonts w:ascii="Palatino Linotype" w:hAnsi="Palatino Linotype" w:cs="Arial"/>
          <w:i/>
          <w:sz w:val="22"/>
          <w:szCs w:val="22"/>
        </w:rPr>
      </w:pPr>
      <w:r w:rsidRPr="00104417">
        <w:rPr>
          <w:rFonts w:ascii="Palatino Linotype" w:hAnsi="Palatino Linotype" w:cs="Arial"/>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104417">
        <w:rPr>
          <w:rFonts w:ascii="Palatino Linotype" w:hAnsi="Palatino Linotype" w:cs="Arial"/>
          <w:i/>
          <w:sz w:val="22"/>
          <w:szCs w:val="22"/>
        </w:rPr>
        <w:t>. En consecuencia, el Estado deberá prevenir, investigar, sancionar y reparar las violaciones a los derechos humanos, en los términos que establezca la ley.”</w:t>
      </w:r>
    </w:p>
    <w:p w14:paraId="7B475998" w14:textId="77777777" w:rsidR="001F0C58" w:rsidRPr="00104417" w:rsidRDefault="001F0C58" w:rsidP="001F0C58">
      <w:pPr>
        <w:spacing w:before="120" w:after="120"/>
        <w:ind w:left="709" w:right="709"/>
        <w:jc w:val="both"/>
        <w:rPr>
          <w:rFonts w:ascii="Palatino Linotype" w:hAnsi="Palatino Linotype"/>
          <w:sz w:val="22"/>
          <w:szCs w:val="22"/>
        </w:rPr>
      </w:pPr>
      <w:r w:rsidRPr="00104417">
        <w:rPr>
          <w:rFonts w:ascii="Palatino Linotype" w:hAnsi="Palatino Linotype"/>
          <w:sz w:val="22"/>
          <w:szCs w:val="22"/>
        </w:rPr>
        <w:t>(Énfasis añadido)</w:t>
      </w:r>
    </w:p>
    <w:p w14:paraId="7B45045E" w14:textId="77777777" w:rsidR="001F0C58" w:rsidRPr="00104417" w:rsidRDefault="001F0C58" w:rsidP="0059580C">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104417">
        <w:rPr>
          <w:rFonts w:ascii="Palatino Linotype" w:hAnsi="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1C57692" w14:textId="77777777" w:rsidR="001F0C58" w:rsidRPr="00104417" w:rsidRDefault="001F0C58" w:rsidP="0059580C">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104417">
        <w:rPr>
          <w:rFonts w:ascii="Palatino Linotype" w:hAnsi="Palatino Linotype"/>
        </w:rPr>
        <w:t xml:space="preserve">Robustece lo anterior, el Criterio 6/2014 del entonces </w:t>
      </w:r>
      <w:r w:rsidRPr="00104417">
        <w:rPr>
          <w:rFonts w:ascii="Palatino Linotype" w:hAnsi="Palatino Linotype"/>
          <w:szCs w:val="20"/>
        </w:rPr>
        <w:t xml:space="preserve">Instituto Federal de Acceso a la Información y </w:t>
      </w:r>
      <w:r w:rsidRPr="00104417">
        <w:rPr>
          <w:rFonts w:ascii="Palatino Linotype" w:hAnsi="Palatino Linotype"/>
        </w:rPr>
        <w:t>Protección</w:t>
      </w:r>
      <w:r w:rsidRPr="00104417">
        <w:rPr>
          <w:rFonts w:ascii="Palatino Linotype" w:hAnsi="Palatino Linotype"/>
          <w:szCs w:val="20"/>
        </w:rPr>
        <w:t xml:space="preserve"> de Datos (IFAI) hoy Instituto Nacional de Transparencia, Acceso a la </w:t>
      </w:r>
      <w:r w:rsidRPr="00104417">
        <w:rPr>
          <w:rFonts w:ascii="Palatino Linotype" w:hAnsi="Palatino Linotype"/>
        </w:rPr>
        <w:t>Información</w:t>
      </w:r>
      <w:r w:rsidRPr="00104417">
        <w:rPr>
          <w:rFonts w:ascii="Palatino Linotype" w:hAnsi="Palatino Linotype"/>
          <w:szCs w:val="20"/>
        </w:rPr>
        <w:t xml:space="preserve"> y Protección de Datos Personales (INAI)</w:t>
      </w:r>
      <w:r w:rsidRPr="00104417">
        <w:rPr>
          <w:rFonts w:ascii="Palatino Linotype" w:hAnsi="Palatino Linotype"/>
        </w:rPr>
        <w:t>, el cual se reproduce para una mayor referencia:</w:t>
      </w:r>
    </w:p>
    <w:p w14:paraId="2F629296" w14:textId="77777777" w:rsidR="001F0C58" w:rsidRPr="00104417" w:rsidRDefault="001F0C58" w:rsidP="00465950">
      <w:pPr>
        <w:spacing w:before="100" w:after="100"/>
        <w:ind w:left="709" w:right="709"/>
        <w:jc w:val="both"/>
        <w:rPr>
          <w:rFonts w:ascii="Palatino Linotype" w:hAnsi="Palatino Linotype" w:cs="Arial"/>
          <w:i/>
          <w:sz w:val="22"/>
          <w:szCs w:val="22"/>
        </w:rPr>
      </w:pPr>
      <w:r w:rsidRPr="00104417">
        <w:rPr>
          <w:rFonts w:ascii="Palatino Linotype" w:hAnsi="Palatino Linotype" w:cs="Arial"/>
          <w:sz w:val="22"/>
          <w:szCs w:val="22"/>
        </w:rPr>
        <w:t>“</w:t>
      </w:r>
      <w:r w:rsidRPr="00104417">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104417">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w:t>
      </w:r>
      <w:r w:rsidRPr="00104417">
        <w:rPr>
          <w:rFonts w:ascii="Palatino Linotype" w:hAnsi="Palatino Linotype" w:cs="Arial"/>
          <w:i/>
          <w:sz w:val="22"/>
          <w:szCs w:val="22"/>
        </w:rPr>
        <w:lastRenderedPageBreak/>
        <w:t>pago de reproducción y envío de la información, mediante la exhibición del recibo correspondiente.</w:t>
      </w:r>
    </w:p>
    <w:p w14:paraId="739E4C45" w14:textId="77777777" w:rsidR="001F0C58" w:rsidRPr="00104417" w:rsidRDefault="001F0C58" w:rsidP="007367A0">
      <w:pPr>
        <w:spacing w:before="120" w:after="80"/>
        <w:ind w:left="709" w:right="709"/>
        <w:jc w:val="both"/>
        <w:rPr>
          <w:rFonts w:ascii="Palatino Linotype" w:hAnsi="Palatino Linotype" w:cs="Arial"/>
          <w:b/>
          <w:i/>
          <w:sz w:val="22"/>
          <w:szCs w:val="22"/>
        </w:rPr>
      </w:pPr>
      <w:r w:rsidRPr="00104417">
        <w:rPr>
          <w:rFonts w:ascii="Palatino Linotype" w:hAnsi="Palatino Linotype" w:cs="Arial"/>
          <w:b/>
          <w:i/>
          <w:sz w:val="22"/>
          <w:szCs w:val="22"/>
        </w:rPr>
        <w:t>Resoluciones</w:t>
      </w:r>
    </w:p>
    <w:p w14:paraId="1AE0F3B9" w14:textId="77777777" w:rsidR="001F0C58" w:rsidRPr="00104417" w:rsidRDefault="001F0C58" w:rsidP="007367A0">
      <w:pPr>
        <w:spacing w:before="120" w:after="80"/>
        <w:ind w:left="709" w:right="709"/>
        <w:jc w:val="both"/>
        <w:rPr>
          <w:rFonts w:ascii="Palatino Linotype" w:hAnsi="Palatino Linotype" w:cs="Arial"/>
          <w:i/>
          <w:sz w:val="22"/>
          <w:szCs w:val="22"/>
        </w:rPr>
      </w:pPr>
      <w:r w:rsidRPr="00104417">
        <w:rPr>
          <w:rFonts w:ascii="Palatino Linotype" w:hAnsi="Palatino Linotype" w:cs="Arial"/>
          <w:b/>
          <w:i/>
          <w:sz w:val="22"/>
          <w:szCs w:val="22"/>
        </w:rPr>
        <w:t>• RDA 5275/13</w:t>
      </w:r>
      <w:r w:rsidRPr="00104417">
        <w:rPr>
          <w:rFonts w:ascii="Palatino Linotype" w:hAnsi="Palatino Linotype" w:cs="Arial"/>
          <w:i/>
          <w:sz w:val="22"/>
          <w:szCs w:val="22"/>
        </w:rPr>
        <w:t>. Interpuesto en contra de la Secretaría de la Defensa Nacional. Comisionado Ponente Ángel Trinidad Zaldívar.</w:t>
      </w:r>
    </w:p>
    <w:p w14:paraId="42F2AF0A" w14:textId="77777777" w:rsidR="001F0C58" w:rsidRPr="00104417" w:rsidRDefault="001F0C58" w:rsidP="007367A0">
      <w:pPr>
        <w:spacing w:before="120" w:after="80"/>
        <w:ind w:left="709" w:right="709"/>
        <w:jc w:val="both"/>
        <w:rPr>
          <w:rFonts w:ascii="Palatino Linotype" w:hAnsi="Palatino Linotype" w:cs="Arial"/>
          <w:i/>
          <w:sz w:val="22"/>
          <w:szCs w:val="22"/>
        </w:rPr>
      </w:pPr>
      <w:r w:rsidRPr="00104417">
        <w:rPr>
          <w:rFonts w:ascii="Palatino Linotype" w:hAnsi="Palatino Linotype" w:cs="Arial"/>
          <w:i/>
          <w:sz w:val="22"/>
          <w:szCs w:val="22"/>
        </w:rPr>
        <w:t xml:space="preserve">• </w:t>
      </w:r>
      <w:r w:rsidRPr="00104417">
        <w:rPr>
          <w:rFonts w:ascii="Palatino Linotype" w:hAnsi="Palatino Linotype" w:cs="Arial"/>
          <w:b/>
          <w:i/>
          <w:sz w:val="22"/>
          <w:szCs w:val="22"/>
        </w:rPr>
        <w:t>RDA 2937/13</w:t>
      </w:r>
      <w:r w:rsidRPr="00104417">
        <w:rPr>
          <w:rFonts w:ascii="Palatino Linotype" w:hAnsi="Palatino Linotype" w:cs="Arial"/>
          <w:i/>
          <w:sz w:val="22"/>
          <w:szCs w:val="22"/>
        </w:rPr>
        <w:t>. Interpuesto en contra de LICONSA, S.A. de C.V. Comisionado. Ponente Gerardo Laveaga Rendón.</w:t>
      </w:r>
    </w:p>
    <w:p w14:paraId="7331DA43" w14:textId="77777777" w:rsidR="001F0C58" w:rsidRPr="00104417" w:rsidRDefault="001F0C58" w:rsidP="007367A0">
      <w:pPr>
        <w:spacing w:before="120" w:after="80"/>
        <w:ind w:left="709" w:right="709"/>
        <w:jc w:val="both"/>
        <w:rPr>
          <w:rFonts w:ascii="Palatino Linotype" w:hAnsi="Palatino Linotype" w:cs="Arial"/>
          <w:i/>
          <w:sz w:val="22"/>
          <w:szCs w:val="22"/>
        </w:rPr>
      </w:pPr>
      <w:r w:rsidRPr="00104417">
        <w:rPr>
          <w:rFonts w:ascii="Palatino Linotype" w:hAnsi="Palatino Linotype" w:cs="Arial"/>
          <w:i/>
          <w:sz w:val="22"/>
          <w:szCs w:val="22"/>
        </w:rPr>
        <w:t xml:space="preserve">• </w:t>
      </w:r>
      <w:r w:rsidRPr="00104417">
        <w:rPr>
          <w:rFonts w:ascii="Palatino Linotype" w:hAnsi="Palatino Linotype" w:cs="Arial"/>
          <w:b/>
          <w:i/>
          <w:sz w:val="22"/>
          <w:szCs w:val="22"/>
        </w:rPr>
        <w:t>RDA 3609/12</w:t>
      </w:r>
      <w:r w:rsidRPr="00104417">
        <w:rPr>
          <w:rFonts w:ascii="Palatino Linotype" w:hAnsi="Palatino Linotype" w:cs="Arial"/>
          <w:i/>
          <w:sz w:val="22"/>
          <w:szCs w:val="22"/>
        </w:rPr>
        <w:t>. Interpuesto en contra de la Secretaría de Educación Pública. Comisionada Ponente Sigrid Arzt Colunga.</w:t>
      </w:r>
    </w:p>
    <w:p w14:paraId="5A8F2F0E" w14:textId="77777777" w:rsidR="001F0C58" w:rsidRPr="00104417" w:rsidRDefault="001F0C58" w:rsidP="007367A0">
      <w:pPr>
        <w:spacing w:before="120" w:after="80"/>
        <w:ind w:left="709" w:right="709"/>
        <w:jc w:val="both"/>
        <w:rPr>
          <w:rFonts w:ascii="Palatino Linotype" w:hAnsi="Palatino Linotype" w:cs="Arial"/>
          <w:i/>
          <w:sz w:val="22"/>
          <w:szCs w:val="22"/>
        </w:rPr>
      </w:pPr>
      <w:r w:rsidRPr="00104417">
        <w:rPr>
          <w:rFonts w:ascii="Palatino Linotype" w:hAnsi="Palatino Linotype" w:cs="Arial"/>
          <w:i/>
          <w:sz w:val="22"/>
          <w:szCs w:val="22"/>
        </w:rPr>
        <w:t xml:space="preserve">• </w:t>
      </w:r>
      <w:r w:rsidRPr="00104417">
        <w:rPr>
          <w:rFonts w:ascii="Palatino Linotype" w:hAnsi="Palatino Linotype" w:cs="Arial"/>
          <w:b/>
          <w:i/>
          <w:sz w:val="22"/>
          <w:szCs w:val="22"/>
        </w:rPr>
        <w:t>RDA 3361/12</w:t>
      </w:r>
      <w:r w:rsidRPr="00104417">
        <w:rPr>
          <w:rFonts w:ascii="Palatino Linotype" w:hAnsi="Palatino Linotype" w:cs="Arial"/>
          <w:i/>
          <w:sz w:val="22"/>
          <w:szCs w:val="22"/>
        </w:rPr>
        <w:t>. Interpuesto en contra del Servicio de Administración Tributaria. Comisionada Ponente María Elena Pérez-Jaén Zermeño.</w:t>
      </w:r>
    </w:p>
    <w:p w14:paraId="420D0986" w14:textId="77777777" w:rsidR="001F0C58" w:rsidRPr="00104417" w:rsidRDefault="001F0C58" w:rsidP="007367A0">
      <w:pPr>
        <w:spacing w:before="120" w:after="80"/>
        <w:ind w:left="709" w:right="709"/>
        <w:jc w:val="both"/>
        <w:rPr>
          <w:rFonts w:ascii="Palatino Linotype" w:hAnsi="Palatino Linotype" w:cs="Arial"/>
          <w:i/>
          <w:sz w:val="22"/>
          <w:szCs w:val="22"/>
        </w:rPr>
      </w:pPr>
      <w:r w:rsidRPr="00104417">
        <w:rPr>
          <w:rFonts w:ascii="Palatino Linotype" w:hAnsi="Palatino Linotype" w:cs="Arial"/>
          <w:i/>
          <w:sz w:val="22"/>
          <w:szCs w:val="22"/>
        </w:rPr>
        <w:t xml:space="preserve">• </w:t>
      </w:r>
      <w:r w:rsidRPr="00104417">
        <w:rPr>
          <w:rFonts w:ascii="Palatino Linotype" w:hAnsi="Palatino Linotype" w:cs="Arial"/>
          <w:b/>
          <w:i/>
          <w:sz w:val="22"/>
          <w:szCs w:val="22"/>
        </w:rPr>
        <w:t>RDA 0563/12</w:t>
      </w:r>
      <w:r w:rsidRPr="00104417">
        <w:rPr>
          <w:rFonts w:ascii="Palatino Linotype" w:hAnsi="Palatino Linotype" w:cs="Arial"/>
          <w:i/>
          <w:sz w:val="22"/>
          <w:szCs w:val="22"/>
        </w:rPr>
        <w:t>. Interpuesto en contra de la Secretaría de la Función Pública. Comisionada Ponente Jacqueline Peschard Mariscal.”</w:t>
      </w:r>
    </w:p>
    <w:p w14:paraId="09332091" w14:textId="77777777" w:rsidR="001F0C58" w:rsidRPr="00104417" w:rsidRDefault="001F0C58" w:rsidP="0059580C">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104417">
        <w:rPr>
          <w:rFonts w:ascii="Palatino Linotype" w:hAnsi="Palatino Linotype"/>
        </w:rPr>
        <w:t>En ese orden de ideas, se estima que el requerimiento relativo al nombre como presupuesto de procedibilidad, podría limitar el ejercicio del derecho de acceso a la información pública, debido a que, el hecho de solicitar la identificación de los</w:t>
      </w:r>
      <w:r w:rsidRPr="00104417">
        <w:rPr>
          <w:rFonts w:ascii="Palatino Linotype" w:hAnsi="Palatino Linotype" w:cs="Arial"/>
          <w:b/>
        </w:rPr>
        <w:t xml:space="preserve"> </w:t>
      </w:r>
      <w:r w:rsidRPr="00104417">
        <w:rPr>
          <w:rFonts w:ascii="Palatino Linotype" w:hAnsi="Palatino Linotype" w:cs="Arial"/>
        </w:rPr>
        <w:t>recurrentes</w:t>
      </w:r>
      <w:r w:rsidRPr="00104417">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097507B6" w14:textId="7B6DE912" w:rsidR="001F0C58" w:rsidRPr="00104417" w:rsidRDefault="001F0C58" w:rsidP="0059580C">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104417">
        <w:rPr>
          <w:rFonts w:ascii="Palatino Linotype" w:hAnsi="Palatino Linotype"/>
        </w:rPr>
        <w:t xml:space="preserve">Aunado a ello, para el estudio de la materia sobre la que se resuelve el presente recurso de revisión, resulta </w:t>
      </w:r>
      <w:r w:rsidRPr="00104417">
        <w:rPr>
          <w:rFonts w:ascii="Palatino Linotype" w:hAnsi="Palatino Linotype" w:cs="Arial"/>
        </w:rPr>
        <w:t>intrascendente</w:t>
      </w:r>
      <w:r w:rsidRPr="00104417">
        <w:rPr>
          <w:rFonts w:ascii="Palatino Linotype" w:hAnsi="Palatino Linotype"/>
        </w:rPr>
        <w:t xml:space="preserve"> conocer el nombre de la persona que lo hubiere promovido, en virtud de que tanto la </w:t>
      </w:r>
      <w:r w:rsidRPr="00104417">
        <w:rPr>
          <w:rFonts w:ascii="Palatino Linotype" w:hAnsi="Palatino Linotype" w:cs="Arial"/>
        </w:rPr>
        <w:t>Constitución</w:t>
      </w:r>
      <w:r w:rsidRPr="00104417">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w:t>
      </w:r>
      <w:r w:rsidR="005B6125" w:rsidRPr="00104417">
        <w:rPr>
          <w:rFonts w:ascii="Palatino Linotype" w:hAnsi="Palatino Linotype"/>
        </w:rPr>
        <w:t>u utilización de la información;</w:t>
      </w:r>
      <w:r w:rsidRPr="00104417">
        <w:rPr>
          <w:rFonts w:ascii="Palatino Linotype" w:hAnsi="Palatino Linotype"/>
        </w:rPr>
        <w:t xml:space="preserve"> por lo que</w:t>
      </w:r>
      <w:r w:rsidR="005B6125" w:rsidRPr="00104417">
        <w:rPr>
          <w:rFonts w:ascii="Palatino Linotype" w:hAnsi="Palatino Linotype"/>
        </w:rPr>
        <w:t>,</w:t>
      </w:r>
      <w:r w:rsidRPr="00104417">
        <w:rPr>
          <w:rFonts w:ascii="Palatino Linotype" w:hAnsi="Palatino Linotype"/>
        </w:rPr>
        <w:t xml:space="preserve"> resulta ocioso realizar dicho análisis, en la inteligencia de que se limitaría el ejercicio de un derecho humano, como el derecho de acceso a la información pública, por una cuestión procedimental. Asimismo, se estima </w:t>
      </w:r>
      <w:r w:rsidRPr="00104417">
        <w:rPr>
          <w:rFonts w:ascii="Palatino Linotype" w:hAnsi="Palatino Linotype"/>
        </w:rPr>
        <w:lastRenderedPageBreak/>
        <w:t>que el requisito relativo al nombre de</w:t>
      </w:r>
      <w:r w:rsidR="003B3173" w:rsidRPr="00104417">
        <w:rPr>
          <w:rFonts w:ascii="Palatino Linotype" w:hAnsi="Palatino Linotype"/>
        </w:rPr>
        <w:t xml:space="preserve"> </w:t>
      </w:r>
      <w:r w:rsidR="003B3173" w:rsidRPr="00104417">
        <w:rPr>
          <w:rFonts w:ascii="Palatino Linotype" w:hAnsi="Palatino Linotype"/>
          <w:b/>
          <w:bCs/>
          <w:shd w:val="clear" w:color="auto" w:fill="FFFFFF"/>
        </w:rPr>
        <w:t>LA RECURRENTE</w:t>
      </w:r>
      <w:r w:rsidRPr="00104417">
        <w:rPr>
          <w:rFonts w:ascii="Palatino Linotype" w:hAnsi="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104417">
        <w:rPr>
          <w:rFonts w:ascii="Palatino Linotype" w:hAnsi="Palatino Linotype" w:cs="Arial"/>
        </w:rPr>
        <w:t>desprende</w:t>
      </w:r>
      <w:r w:rsidRPr="00104417">
        <w:rPr>
          <w:rFonts w:ascii="Palatino Linotype" w:hAnsi="Palatino Linotype"/>
        </w:rPr>
        <w:t xml:space="preserve"> que </w:t>
      </w:r>
      <w:r w:rsidR="003B3173" w:rsidRPr="00104417">
        <w:rPr>
          <w:rFonts w:ascii="Palatino Linotype" w:hAnsi="Palatino Linotype"/>
          <w:b/>
          <w:bCs/>
          <w:shd w:val="clear" w:color="auto" w:fill="FFFFFF"/>
        </w:rPr>
        <w:t>LA RECURRENTE</w:t>
      </w:r>
      <w:r w:rsidRPr="00104417">
        <w:rPr>
          <w:rFonts w:ascii="Palatino Linotype" w:hAnsi="Palatino Linotype"/>
        </w:rPr>
        <w:t xml:space="preserve">, es la misma persona que realizó la solicitud de acceso a la información pública que ahora se </w:t>
      </w:r>
      <w:r w:rsidRPr="00104417">
        <w:rPr>
          <w:rFonts w:ascii="Palatino Linotype" w:hAnsi="Palatino Linotype" w:cs="Arial"/>
        </w:rPr>
        <w:t>impugna</w:t>
      </w:r>
      <w:r w:rsidRPr="00104417">
        <w:rPr>
          <w:rFonts w:ascii="Palatino Linotype" w:hAnsi="Palatino Linotype"/>
        </w:rPr>
        <w:t>.</w:t>
      </w:r>
    </w:p>
    <w:p w14:paraId="69B58AF6" w14:textId="3FF51E71" w:rsidR="001F0C58" w:rsidRPr="00104417" w:rsidRDefault="001F0C58" w:rsidP="005F391D">
      <w:pPr>
        <w:pStyle w:val="Prrafodelista"/>
        <w:widowControl w:val="0"/>
        <w:autoSpaceDE w:val="0"/>
        <w:autoSpaceDN w:val="0"/>
        <w:adjustRightInd w:val="0"/>
        <w:spacing w:before="240" w:after="240" w:line="360" w:lineRule="auto"/>
        <w:ind w:left="0"/>
        <w:contextualSpacing w:val="0"/>
        <w:jc w:val="both"/>
        <w:rPr>
          <w:rFonts w:ascii="Palatino Linotype" w:hAnsi="Palatino Linotype"/>
          <w:b/>
        </w:rPr>
      </w:pPr>
      <w:r w:rsidRPr="00104417">
        <w:rPr>
          <w:rFonts w:ascii="Palatino Linotype" w:hAnsi="Palatino Linotype"/>
        </w:rPr>
        <w:t xml:space="preserve">En adición a lo </w:t>
      </w:r>
      <w:r w:rsidRPr="00104417">
        <w:rPr>
          <w:rFonts w:ascii="Palatino Linotype" w:hAnsi="Palatino Linotype" w:cs="Arial"/>
        </w:rPr>
        <w:t>anterior</w:t>
      </w:r>
      <w:r w:rsidRPr="00104417">
        <w:rPr>
          <w:rFonts w:ascii="Palatino Linotype" w:hAnsi="Palatino Linotype"/>
        </w:rPr>
        <w:t xml:space="preserve">, el propio artículo 180 en su último párrafo establece que cuando el recurso se interponga de manera electrónica no será indispensable que contenga </w:t>
      </w:r>
      <w:r w:rsidRPr="00104417">
        <w:rPr>
          <w:rFonts w:ascii="Palatino Linotype" w:hAnsi="Palatino Linotype" w:cs="Arial"/>
        </w:rPr>
        <w:t>determinados</w:t>
      </w:r>
      <w:r w:rsidRPr="00104417">
        <w:rPr>
          <w:rFonts w:ascii="Palatino Linotype" w:hAnsi="Palatino Linotype"/>
        </w:rPr>
        <w:t xml:space="preserve"> requisitos, entre ellos, el nombre de los recurrentes, por lo que en el presente caso, al haber sido presentado el recurso de revisión vía </w:t>
      </w:r>
      <w:r w:rsidR="00EB19E3" w:rsidRPr="00104417">
        <w:rPr>
          <w:rFonts w:ascii="Palatino Linotype" w:hAnsi="Palatino Linotype"/>
          <w:b/>
        </w:rPr>
        <w:t>EL</w:t>
      </w:r>
      <w:r w:rsidR="00EB19E3" w:rsidRPr="00104417">
        <w:rPr>
          <w:rFonts w:ascii="Palatino Linotype" w:hAnsi="Palatino Linotype"/>
        </w:rPr>
        <w:t xml:space="preserve"> </w:t>
      </w:r>
      <w:r w:rsidRPr="00104417">
        <w:rPr>
          <w:rFonts w:ascii="Palatino Linotype" w:hAnsi="Palatino Linotype"/>
          <w:b/>
        </w:rPr>
        <w:t>SAIMEX</w:t>
      </w:r>
      <w:r w:rsidRPr="00104417">
        <w:rPr>
          <w:rFonts w:ascii="Palatino Linotype" w:hAnsi="Palatino Linotype"/>
        </w:rPr>
        <w:t>, dicho requisito resulta innecesario.</w:t>
      </w:r>
    </w:p>
    <w:p w14:paraId="610931A0" w14:textId="5497678F" w:rsidR="00873D68" w:rsidRPr="00104417" w:rsidRDefault="00341355" w:rsidP="003B3173">
      <w:pPr>
        <w:pStyle w:val="Prrafodelista"/>
        <w:widowControl w:val="0"/>
        <w:numPr>
          <w:ilvl w:val="0"/>
          <w:numId w:val="1"/>
        </w:numPr>
        <w:tabs>
          <w:tab w:val="left" w:pos="1701"/>
        </w:tabs>
        <w:autoSpaceDE w:val="0"/>
        <w:autoSpaceDN w:val="0"/>
        <w:adjustRightInd w:val="0"/>
        <w:spacing w:before="240" w:after="160" w:line="360" w:lineRule="auto"/>
        <w:ind w:left="0" w:firstLine="0"/>
        <w:contextualSpacing w:val="0"/>
        <w:jc w:val="both"/>
        <w:rPr>
          <w:rFonts w:ascii="Palatino Linotype" w:hAnsi="Palatino Linotype" w:cs="Arial"/>
        </w:rPr>
      </w:pPr>
      <w:r w:rsidRPr="00104417">
        <w:rPr>
          <w:rFonts w:ascii="Palatino Linotype" w:hAnsi="Palatino Linotype" w:cs="Arial"/>
          <w:b/>
        </w:rPr>
        <w:t>Estudio</w:t>
      </w:r>
      <w:r w:rsidR="00726B6A" w:rsidRPr="00104417">
        <w:rPr>
          <w:rFonts w:ascii="Palatino Linotype" w:hAnsi="Palatino Linotype" w:cs="Arial"/>
          <w:b/>
        </w:rPr>
        <w:t xml:space="preserve"> </w:t>
      </w:r>
      <w:r w:rsidRPr="00104417">
        <w:rPr>
          <w:rFonts w:ascii="Palatino Linotype" w:hAnsi="Palatino Linotype" w:cs="Arial"/>
          <w:b/>
        </w:rPr>
        <w:t>y</w:t>
      </w:r>
      <w:r w:rsidR="00726B6A" w:rsidRPr="00104417">
        <w:rPr>
          <w:rFonts w:ascii="Palatino Linotype" w:hAnsi="Palatino Linotype" w:cs="Arial"/>
          <w:b/>
        </w:rPr>
        <w:t xml:space="preserve"> </w:t>
      </w:r>
      <w:r w:rsidRPr="00104417">
        <w:rPr>
          <w:rFonts w:ascii="Palatino Linotype" w:hAnsi="Palatino Linotype" w:cs="Arial"/>
          <w:b/>
        </w:rPr>
        <w:t>resolución</w:t>
      </w:r>
      <w:r w:rsidR="00726B6A" w:rsidRPr="00104417">
        <w:rPr>
          <w:rFonts w:ascii="Palatino Linotype" w:hAnsi="Palatino Linotype" w:cs="Arial"/>
          <w:b/>
        </w:rPr>
        <w:t xml:space="preserve"> </w:t>
      </w:r>
      <w:r w:rsidRPr="00104417">
        <w:rPr>
          <w:rFonts w:ascii="Palatino Linotype" w:hAnsi="Palatino Linotype" w:cs="Arial"/>
          <w:b/>
        </w:rPr>
        <w:t>del</w:t>
      </w:r>
      <w:r w:rsidR="00726B6A" w:rsidRPr="00104417">
        <w:rPr>
          <w:rFonts w:ascii="Palatino Linotype" w:hAnsi="Palatino Linotype" w:cs="Arial"/>
          <w:b/>
        </w:rPr>
        <w:t xml:space="preserve"> </w:t>
      </w:r>
      <w:r w:rsidRPr="00104417">
        <w:rPr>
          <w:rFonts w:ascii="Palatino Linotype" w:hAnsi="Palatino Linotype" w:cs="Arial"/>
          <w:b/>
        </w:rPr>
        <w:t>asunto</w:t>
      </w:r>
      <w:r w:rsidRPr="00104417">
        <w:rPr>
          <w:rFonts w:ascii="Palatino Linotype" w:hAnsi="Palatino Linotype"/>
          <w:b/>
        </w:rPr>
        <w:t>.</w:t>
      </w:r>
      <w:r w:rsidR="00726B6A" w:rsidRPr="00104417">
        <w:rPr>
          <w:rFonts w:ascii="Palatino Linotype" w:hAnsi="Palatino Linotype"/>
          <w:b/>
        </w:rPr>
        <w:t xml:space="preserve"> </w:t>
      </w:r>
      <w:r w:rsidR="00873D68" w:rsidRPr="00104417">
        <w:rPr>
          <w:rFonts w:ascii="Palatino Linotype" w:hAnsi="Palatino Linotype" w:cs="Arial"/>
        </w:rPr>
        <w:t>Del</w:t>
      </w:r>
      <w:r w:rsidR="00726B6A" w:rsidRPr="00104417">
        <w:rPr>
          <w:rFonts w:ascii="Palatino Linotype" w:hAnsi="Palatino Linotype" w:cs="Arial"/>
        </w:rPr>
        <w:t xml:space="preserve"> </w:t>
      </w:r>
      <w:r w:rsidR="00873D68" w:rsidRPr="00104417">
        <w:rPr>
          <w:rFonts w:ascii="Palatino Linotype" w:hAnsi="Palatino Linotype" w:cs="Arial"/>
        </w:rPr>
        <w:t>análisis</w:t>
      </w:r>
      <w:r w:rsidR="00726B6A" w:rsidRPr="00104417">
        <w:rPr>
          <w:rFonts w:ascii="Palatino Linotype" w:hAnsi="Palatino Linotype" w:cs="Arial"/>
        </w:rPr>
        <w:t xml:space="preserve"> </w:t>
      </w:r>
      <w:r w:rsidR="00873D68" w:rsidRPr="00104417">
        <w:rPr>
          <w:rFonts w:ascii="Palatino Linotype" w:hAnsi="Palatino Linotype" w:cs="Arial"/>
        </w:rPr>
        <w:t>efectuado</w:t>
      </w:r>
      <w:r w:rsidR="00726B6A" w:rsidRPr="00104417">
        <w:rPr>
          <w:rFonts w:ascii="Palatino Linotype" w:hAnsi="Palatino Linotype" w:cs="Arial"/>
        </w:rPr>
        <w:t xml:space="preserve"> </w:t>
      </w:r>
      <w:r w:rsidR="00873D68" w:rsidRPr="00104417">
        <w:rPr>
          <w:rFonts w:ascii="Palatino Linotype" w:hAnsi="Palatino Linotype" w:cs="Arial"/>
        </w:rPr>
        <w:t>se</w:t>
      </w:r>
      <w:r w:rsidR="00726B6A" w:rsidRPr="00104417">
        <w:rPr>
          <w:rFonts w:ascii="Palatino Linotype" w:hAnsi="Palatino Linotype" w:cs="Arial"/>
        </w:rPr>
        <w:t xml:space="preserve"> </w:t>
      </w:r>
      <w:r w:rsidR="00873D68" w:rsidRPr="00104417">
        <w:rPr>
          <w:rFonts w:ascii="Palatino Linotype" w:hAnsi="Palatino Linotype" w:cs="Arial"/>
        </w:rPr>
        <w:t>advierte</w:t>
      </w:r>
      <w:r w:rsidR="00726B6A" w:rsidRPr="00104417">
        <w:rPr>
          <w:rFonts w:ascii="Palatino Linotype" w:hAnsi="Palatino Linotype" w:cs="Arial"/>
        </w:rPr>
        <w:t xml:space="preserve"> </w:t>
      </w:r>
      <w:r w:rsidR="00873D68" w:rsidRPr="00104417">
        <w:rPr>
          <w:rFonts w:ascii="Palatino Linotype" w:hAnsi="Palatino Linotype" w:cs="Arial"/>
        </w:rPr>
        <w:t>que</w:t>
      </w:r>
      <w:r w:rsidR="00726B6A" w:rsidRPr="00104417">
        <w:rPr>
          <w:rFonts w:ascii="Palatino Linotype" w:hAnsi="Palatino Linotype" w:cs="Arial"/>
        </w:rPr>
        <w:t xml:space="preserve"> </w:t>
      </w:r>
      <w:r w:rsidR="007E1C22" w:rsidRPr="00104417">
        <w:rPr>
          <w:rFonts w:ascii="Palatino Linotype" w:hAnsi="Palatino Linotype" w:cs="Arial"/>
        </w:rPr>
        <w:t>el</w:t>
      </w:r>
      <w:r w:rsidR="00726B6A" w:rsidRPr="00104417">
        <w:rPr>
          <w:rFonts w:ascii="Palatino Linotype" w:hAnsi="Palatino Linotype" w:cs="Arial"/>
        </w:rPr>
        <w:t xml:space="preserve"> </w:t>
      </w:r>
      <w:r w:rsidR="00873D68" w:rsidRPr="00104417">
        <w:rPr>
          <w:rFonts w:ascii="Palatino Linotype" w:hAnsi="Palatino Linotype" w:cs="Arial"/>
        </w:rPr>
        <w:t>recurso</w:t>
      </w:r>
      <w:r w:rsidR="00726B6A" w:rsidRPr="00104417">
        <w:rPr>
          <w:rFonts w:ascii="Palatino Linotype" w:hAnsi="Palatino Linotype" w:cs="Arial"/>
        </w:rPr>
        <w:t xml:space="preserve"> </w:t>
      </w:r>
      <w:r w:rsidR="00873D68" w:rsidRPr="00104417">
        <w:rPr>
          <w:rFonts w:ascii="Palatino Linotype" w:hAnsi="Palatino Linotype" w:cs="Arial"/>
        </w:rPr>
        <w:t>de</w:t>
      </w:r>
      <w:r w:rsidR="00726B6A" w:rsidRPr="00104417">
        <w:rPr>
          <w:rFonts w:ascii="Palatino Linotype" w:hAnsi="Palatino Linotype" w:cs="Arial"/>
        </w:rPr>
        <w:t xml:space="preserve"> </w:t>
      </w:r>
      <w:r w:rsidR="00873D68" w:rsidRPr="00104417">
        <w:rPr>
          <w:rFonts w:ascii="Palatino Linotype" w:hAnsi="Palatino Linotype" w:cs="Arial"/>
        </w:rPr>
        <w:t>revisión</w:t>
      </w:r>
      <w:r w:rsidR="00726B6A" w:rsidRPr="00104417">
        <w:rPr>
          <w:rFonts w:ascii="Palatino Linotype" w:hAnsi="Palatino Linotype" w:cs="Arial"/>
        </w:rPr>
        <w:t xml:space="preserve"> </w:t>
      </w:r>
      <w:r w:rsidR="00873D68" w:rsidRPr="00104417">
        <w:rPr>
          <w:rFonts w:ascii="Palatino Linotype" w:hAnsi="Palatino Linotype" w:cs="Arial"/>
        </w:rPr>
        <w:t>de</w:t>
      </w:r>
      <w:r w:rsidR="00726B6A" w:rsidRPr="00104417">
        <w:rPr>
          <w:rFonts w:ascii="Palatino Linotype" w:hAnsi="Palatino Linotype" w:cs="Arial"/>
        </w:rPr>
        <w:t xml:space="preserve"> </w:t>
      </w:r>
      <w:r w:rsidR="00873D68" w:rsidRPr="00104417">
        <w:rPr>
          <w:rFonts w:ascii="Palatino Linotype" w:hAnsi="Palatino Linotype" w:cs="Arial"/>
        </w:rPr>
        <w:t>que</w:t>
      </w:r>
      <w:r w:rsidR="00726B6A" w:rsidRPr="00104417">
        <w:rPr>
          <w:rFonts w:ascii="Palatino Linotype" w:hAnsi="Palatino Linotype" w:cs="Arial"/>
        </w:rPr>
        <w:t xml:space="preserve"> </w:t>
      </w:r>
      <w:r w:rsidR="00873D68" w:rsidRPr="00104417">
        <w:rPr>
          <w:rFonts w:ascii="Palatino Linotype" w:hAnsi="Palatino Linotype" w:cs="Arial"/>
        </w:rPr>
        <w:t>se</w:t>
      </w:r>
      <w:r w:rsidR="00726B6A" w:rsidRPr="00104417">
        <w:rPr>
          <w:rFonts w:ascii="Palatino Linotype" w:hAnsi="Palatino Linotype" w:cs="Arial"/>
        </w:rPr>
        <w:t xml:space="preserve"> </w:t>
      </w:r>
      <w:r w:rsidR="00873D68" w:rsidRPr="00104417">
        <w:rPr>
          <w:rFonts w:ascii="Palatino Linotype" w:hAnsi="Palatino Linotype" w:cs="Arial"/>
        </w:rPr>
        <w:t>trata</w:t>
      </w:r>
      <w:r w:rsidR="00726B6A" w:rsidRPr="00104417">
        <w:rPr>
          <w:rFonts w:ascii="Palatino Linotype" w:hAnsi="Palatino Linotype" w:cs="Arial"/>
        </w:rPr>
        <w:t xml:space="preserve"> </w:t>
      </w:r>
      <w:r w:rsidR="007E1C22" w:rsidRPr="00104417">
        <w:rPr>
          <w:rFonts w:ascii="Palatino Linotype" w:hAnsi="Palatino Linotype" w:cs="Arial"/>
        </w:rPr>
        <w:t>es</w:t>
      </w:r>
      <w:r w:rsidR="00726B6A" w:rsidRPr="00104417">
        <w:rPr>
          <w:rFonts w:ascii="Palatino Linotype" w:hAnsi="Palatino Linotype" w:cs="Arial"/>
        </w:rPr>
        <w:t xml:space="preserve"> </w:t>
      </w:r>
      <w:r w:rsidR="00873D68" w:rsidRPr="00104417">
        <w:rPr>
          <w:rFonts w:ascii="Palatino Linotype" w:hAnsi="Palatino Linotype" w:cs="Arial"/>
        </w:rPr>
        <w:t>procedente,</w:t>
      </w:r>
      <w:r w:rsidR="00726B6A" w:rsidRPr="00104417">
        <w:rPr>
          <w:rFonts w:ascii="Palatino Linotype" w:hAnsi="Palatino Linotype" w:cs="Arial"/>
        </w:rPr>
        <w:t xml:space="preserve"> </w:t>
      </w:r>
      <w:r w:rsidR="00873D68" w:rsidRPr="00104417">
        <w:rPr>
          <w:rFonts w:ascii="Palatino Linotype" w:hAnsi="Palatino Linotype" w:cs="Arial"/>
        </w:rPr>
        <w:t>toda</w:t>
      </w:r>
      <w:r w:rsidR="00726B6A" w:rsidRPr="00104417">
        <w:rPr>
          <w:rFonts w:ascii="Palatino Linotype" w:hAnsi="Palatino Linotype" w:cs="Arial"/>
        </w:rPr>
        <w:t xml:space="preserve"> </w:t>
      </w:r>
      <w:r w:rsidR="00873D68" w:rsidRPr="00104417">
        <w:rPr>
          <w:rFonts w:ascii="Palatino Linotype" w:hAnsi="Palatino Linotype" w:cs="Arial"/>
        </w:rPr>
        <w:t>vez</w:t>
      </w:r>
      <w:r w:rsidR="00726B6A" w:rsidRPr="00104417">
        <w:rPr>
          <w:rFonts w:ascii="Palatino Linotype" w:hAnsi="Palatino Linotype" w:cs="Arial"/>
        </w:rPr>
        <w:t xml:space="preserve"> </w:t>
      </w:r>
      <w:r w:rsidR="00873D68" w:rsidRPr="00104417">
        <w:rPr>
          <w:rFonts w:ascii="Palatino Linotype" w:hAnsi="Palatino Linotype" w:cs="Arial"/>
        </w:rPr>
        <w:t>que</w:t>
      </w:r>
      <w:r w:rsidR="00726B6A" w:rsidRPr="00104417">
        <w:rPr>
          <w:rFonts w:ascii="Palatino Linotype" w:hAnsi="Palatino Linotype" w:cs="Arial"/>
        </w:rPr>
        <w:t xml:space="preserve"> </w:t>
      </w:r>
      <w:r w:rsidR="00873D68" w:rsidRPr="00104417">
        <w:rPr>
          <w:rFonts w:ascii="Palatino Linotype" w:hAnsi="Palatino Linotype" w:cs="Arial"/>
        </w:rPr>
        <w:t>se</w:t>
      </w:r>
      <w:r w:rsidR="00726B6A" w:rsidRPr="00104417">
        <w:rPr>
          <w:rFonts w:ascii="Palatino Linotype" w:hAnsi="Palatino Linotype" w:cs="Arial"/>
        </w:rPr>
        <w:t xml:space="preserve"> </w:t>
      </w:r>
      <w:r w:rsidR="00093EFB" w:rsidRPr="00104417">
        <w:rPr>
          <w:rFonts w:ascii="Palatino Linotype" w:hAnsi="Palatino Linotype" w:cs="Arial"/>
        </w:rPr>
        <w:t>actualiz</w:t>
      </w:r>
      <w:r w:rsidR="008E15CB" w:rsidRPr="00104417">
        <w:rPr>
          <w:rFonts w:ascii="Palatino Linotype" w:hAnsi="Palatino Linotype" w:cs="Arial"/>
        </w:rPr>
        <w:t>ó</w:t>
      </w:r>
      <w:r w:rsidR="00726B6A" w:rsidRPr="00104417">
        <w:rPr>
          <w:rFonts w:ascii="Palatino Linotype" w:hAnsi="Palatino Linotype" w:cs="Arial"/>
        </w:rPr>
        <w:t xml:space="preserve"> </w:t>
      </w:r>
      <w:r w:rsidR="00873D68" w:rsidRPr="00104417">
        <w:rPr>
          <w:rFonts w:ascii="Palatino Linotype" w:hAnsi="Palatino Linotype" w:cs="Arial"/>
        </w:rPr>
        <w:t>la</w:t>
      </w:r>
      <w:r w:rsidR="00726B6A" w:rsidRPr="00104417">
        <w:rPr>
          <w:rFonts w:ascii="Palatino Linotype" w:hAnsi="Palatino Linotype" w:cs="Arial"/>
        </w:rPr>
        <w:t xml:space="preserve"> </w:t>
      </w:r>
      <w:r w:rsidR="00873D68" w:rsidRPr="00104417">
        <w:rPr>
          <w:rFonts w:ascii="Palatino Linotype" w:hAnsi="Palatino Linotype" w:cs="Arial"/>
        </w:rPr>
        <w:t>hipótesis</w:t>
      </w:r>
      <w:r w:rsidR="00726B6A" w:rsidRPr="00104417">
        <w:rPr>
          <w:rFonts w:ascii="Palatino Linotype" w:hAnsi="Palatino Linotype" w:cs="Arial"/>
        </w:rPr>
        <w:t xml:space="preserve"> </w:t>
      </w:r>
      <w:r w:rsidR="00873D68" w:rsidRPr="00104417">
        <w:rPr>
          <w:rFonts w:ascii="Palatino Linotype" w:hAnsi="Palatino Linotype" w:cs="Arial"/>
        </w:rPr>
        <w:t>prevista</w:t>
      </w:r>
      <w:r w:rsidR="00726B6A" w:rsidRPr="00104417">
        <w:rPr>
          <w:rFonts w:ascii="Palatino Linotype" w:hAnsi="Palatino Linotype" w:cs="Arial"/>
        </w:rPr>
        <w:t xml:space="preserve"> </w:t>
      </w:r>
      <w:r w:rsidR="00873D68" w:rsidRPr="00104417">
        <w:rPr>
          <w:rFonts w:ascii="Palatino Linotype" w:hAnsi="Palatino Linotype" w:cs="Arial"/>
        </w:rPr>
        <w:t>en</w:t>
      </w:r>
      <w:r w:rsidR="00726B6A" w:rsidRPr="00104417">
        <w:rPr>
          <w:rFonts w:ascii="Palatino Linotype" w:hAnsi="Palatino Linotype" w:cs="Arial"/>
        </w:rPr>
        <w:t xml:space="preserve"> </w:t>
      </w:r>
      <w:r w:rsidR="00873D68" w:rsidRPr="00104417">
        <w:rPr>
          <w:rFonts w:ascii="Palatino Linotype" w:hAnsi="Palatino Linotype" w:cs="Arial"/>
        </w:rPr>
        <w:t>la</w:t>
      </w:r>
      <w:r w:rsidR="00726B6A" w:rsidRPr="00104417">
        <w:rPr>
          <w:rFonts w:ascii="Palatino Linotype" w:hAnsi="Palatino Linotype" w:cs="Arial"/>
        </w:rPr>
        <w:t xml:space="preserve"> </w:t>
      </w:r>
      <w:r w:rsidR="00093EFB" w:rsidRPr="00104417">
        <w:rPr>
          <w:rFonts w:ascii="Palatino Linotype" w:hAnsi="Palatino Linotype" w:cs="Arial"/>
        </w:rPr>
        <w:t>fracci</w:t>
      </w:r>
      <w:r w:rsidR="008E15CB" w:rsidRPr="00104417">
        <w:rPr>
          <w:rFonts w:ascii="Palatino Linotype" w:hAnsi="Palatino Linotype" w:cs="Arial"/>
        </w:rPr>
        <w:t>ón</w:t>
      </w:r>
      <w:r w:rsidR="00726B6A" w:rsidRPr="00104417">
        <w:rPr>
          <w:rFonts w:ascii="Palatino Linotype" w:hAnsi="Palatino Linotype" w:cs="Arial"/>
        </w:rPr>
        <w:t xml:space="preserve"> </w:t>
      </w:r>
      <w:r w:rsidR="00444709" w:rsidRPr="00104417">
        <w:rPr>
          <w:rFonts w:ascii="Palatino Linotype" w:hAnsi="Palatino Linotype" w:cs="Arial"/>
        </w:rPr>
        <w:t>VII</w:t>
      </w:r>
      <w:r w:rsidR="00726B6A" w:rsidRPr="00104417">
        <w:rPr>
          <w:rFonts w:ascii="Palatino Linotype" w:hAnsi="Palatino Linotype" w:cs="Arial"/>
        </w:rPr>
        <w:t xml:space="preserve"> </w:t>
      </w:r>
      <w:r w:rsidR="00873D68" w:rsidRPr="00104417">
        <w:rPr>
          <w:rFonts w:ascii="Palatino Linotype" w:hAnsi="Palatino Linotype" w:cs="Arial"/>
        </w:rPr>
        <w:t>del</w:t>
      </w:r>
      <w:r w:rsidR="00726B6A" w:rsidRPr="00104417">
        <w:rPr>
          <w:rFonts w:ascii="Palatino Linotype" w:hAnsi="Palatino Linotype" w:cs="Arial"/>
        </w:rPr>
        <w:t xml:space="preserve"> </w:t>
      </w:r>
      <w:r w:rsidR="00873D68" w:rsidRPr="00104417">
        <w:rPr>
          <w:rFonts w:ascii="Palatino Linotype" w:hAnsi="Palatino Linotype" w:cs="Arial"/>
        </w:rPr>
        <w:t>artículo</w:t>
      </w:r>
      <w:r w:rsidR="00726B6A" w:rsidRPr="00104417">
        <w:rPr>
          <w:rFonts w:ascii="Palatino Linotype" w:hAnsi="Palatino Linotype" w:cs="Arial"/>
        </w:rPr>
        <w:t xml:space="preserve"> </w:t>
      </w:r>
      <w:r w:rsidR="00873D68" w:rsidRPr="00104417">
        <w:rPr>
          <w:rFonts w:ascii="Palatino Linotype" w:hAnsi="Palatino Linotype" w:cs="Arial"/>
        </w:rPr>
        <w:t>179</w:t>
      </w:r>
      <w:r w:rsidR="00726B6A" w:rsidRPr="00104417">
        <w:rPr>
          <w:rFonts w:ascii="Palatino Linotype" w:hAnsi="Palatino Linotype" w:cs="Arial"/>
        </w:rPr>
        <w:t xml:space="preserve"> </w:t>
      </w:r>
      <w:r w:rsidR="00873D68" w:rsidRPr="00104417">
        <w:rPr>
          <w:rFonts w:ascii="Palatino Linotype" w:hAnsi="Palatino Linotype" w:cs="Arial"/>
        </w:rPr>
        <w:t>de</w:t>
      </w:r>
      <w:r w:rsidR="00726B6A" w:rsidRPr="00104417">
        <w:rPr>
          <w:rFonts w:ascii="Palatino Linotype" w:hAnsi="Palatino Linotype" w:cs="Arial"/>
        </w:rPr>
        <w:t xml:space="preserve"> </w:t>
      </w:r>
      <w:r w:rsidR="00873D68" w:rsidRPr="00104417">
        <w:rPr>
          <w:rFonts w:ascii="Palatino Linotype" w:hAnsi="Palatino Linotype" w:cs="Arial"/>
        </w:rPr>
        <w:t>la</w:t>
      </w:r>
      <w:r w:rsidR="00726B6A" w:rsidRPr="00104417">
        <w:rPr>
          <w:rFonts w:ascii="Palatino Linotype" w:hAnsi="Palatino Linotype" w:cs="Arial"/>
        </w:rPr>
        <w:t xml:space="preserve"> </w:t>
      </w:r>
      <w:r w:rsidR="00873D68" w:rsidRPr="00104417">
        <w:rPr>
          <w:rFonts w:ascii="Palatino Linotype" w:hAnsi="Palatino Linotype" w:cs="Arial"/>
        </w:rPr>
        <w:t>Ley</w:t>
      </w:r>
      <w:r w:rsidR="00726B6A" w:rsidRPr="00104417">
        <w:rPr>
          <w:rFonts w:ascii="Palatino Linotype" w:hAnsi="Palatino Linotype" w:cs="Arial"/>
        </w:rPr>
        <w:t xml:space="preserve"> </w:t>
      </w:r>
      <w:r w:rsidR="00873D68" w:rsidRPr="00104417">
        <w:rPr>
          <w:rFonts w:ascii="Palatino Linotype" w:hAnsi="Palatino Linotype" w:cs="Arial"/>
        </w:rPr>
        <w:t>de</w:t>
      </w:r>
      <w:r w:rsidR="00726B6A" w:rsidRPr="00104417">
        <w:rPr>
          <w:rFonts w:ascii="Palatino Linotype" w:hAnsi="Palatino Linotype" w:cs="Arial"/>
        </w:rPr>
        <w:t xml:space="preserve"> </w:t>
      </w:r>
      <w:r w:rsidR="00873D68" w:rsidRPr="00104417">
        <w:rPr>
          <w:rFonts w:ascii="Palatino Linotype" w:hAnsi="Palatino Linotype" w:cs="Arial"/>
        </w:rPr>
        <w:t>la</w:t>
      </w:r>
      <w:r w:rsidR="00726B6A" w:rsidRPr="00104417">
        <w:rPr>
          <w:rFonts w:ascii="Palatino Linotype" w:hAnsi="Palatino Linotype" w:cs="Arial"/>
        </w:rPr>
        <w:t xml:space="preserve"> </w:t>
      </w:r>
      <w:r w:rsidR="00873D68" w:rsidRPr="00104417">
        <w:rPr>
          <w:rFonts w:ascii="Palatino Linotype" w:hAnsi="Palatino Linotype" w:cs="Arial"/>
        </w:rPr>
        <w:t>materia,</w:t>
      </w:r>
      <w:r w:rsidR="00726B6A" w:rsidRPr="00104417">
        <w:rPr>
          <w:rFonts w:ascii="Palatino Linotype" w:hAnsi="Palatino Linotype" w:cs="Arial"/>
        </w:rPr>
        <w:t xml:space="preserve"> </w:t>
      </w:r>
      <w:r w:rsidR="00873D68" w:rsidRPr="00104417">
        <w:rPr>
          <w:rFonts w:ascii="Palatino Linotype" w:hAnsi="Palatino Linotype" w:cs="Arial"/>
        </w:rPr>
        <w:t>que</w:t>
      </w:r>
      <w:r w:rsidR="00726B6A" w:rsidRPr="00104417">
        <w:rPr>
          <w:rFonts w:ascii="Palatino Linotype" w:hAnsi="Palatino Linotype" w:cs="Arial"/>
        </w:rPr>
        <w:t xml:space="preserve"> </w:t>
      </w:r>
      <w:r w:rsidR="00873D68" w:rsidRPr="00104417">
        <w:rPr>
          <w:rFonts w:ascii="Palatino Linotype" w:hAnsi="Palatino Linotype" w:cs="Arial"/>
        </w:rPr>
        <w:t>a</w:t>
      </w:r>
      <w:r w:rsidR="00726B6A" w:rsidRPr="00104417">
        <w:rPr>
          <w:rFonts w:ascii="Palatino Linotype" w:hAnsi="Palatino Linotype" w:cs="Arial"/>
        </w:rPr>
        <w:t xml:space="preserve"> </w:t>
      </w:r>
      <w:r w:rsidR="00873D68" w:rsidRPr="00104417">
        <w:rPr>
          <w:rFonts w:ascii="Palatino Linotype" w:hAnsi="Palatino Linotype" w:cs="Arial"/>
        </w:rPr>
        <w:t>la</w:t>
      </w:r>
      <w:r w:rsidR="00726B6A" w:rsidRPr="00104417">
        <w:rPr>
          <w:rFonts w:ascii="Palatino Linotype" w:hAnsi="Palatino Linotype" w:cs="Arial"/>
        </w:rPr>
        <w:t xml:space="preserve"> </w:t>
      </w:r>
      <w:r w:rsidR="00873D68" w:rsidRPr="00104417">
        <w:rPr>
          <w:rFonts w:ascii="Palatino Linotype" w:hAnsi="Palatino Linotype" w:cs="Arial"/>
        </w:rPr>
        <w:t>letra</w:t>
      </w:r>
      <w:r w:rsidR="00726B6A" w:rsidRPr="00104417">
        <w:rPr>
          <w:rFonts w:ascii="Palatino Linotype" w:hAnsi="Palatino Linotype" w:cs="Arial"/>
        </w:rPr>
        <w:t xml:space="preserve"> </w:t>
      </w:r>
      <w:r w:rsidR="000A61AD" w:rsidRPr="00104417">
        <w:rPr>
          <w:rFonts w:ascii="Palatino Linotype" w:hAnsi="Palatino Linotype" w:cs="Arial"/>
        </w:rPr>
        <w:t>indica</w:t>
      </w:r>
      <w:r w:rsidR="00873D68" w:rsidRPr="00104417">
        <w:rPr>
          <w:rFonts w:ascii="Palatino Linotype" w:hAnsi="Palatino Linotype" w:cs="Arial"/>
        </w:rPr>
        <w:t>:</w:t>
      </w:r>
    </w:p>
    <w:p w14:paraId="38C19FFE" w14:textId="77777777" w:rsidR="000B51C6" w:rsidRPr="00104417" w:rsidRDefault="00873D68" w:rsidP="00FC1311">
      <w:pPr>
        <w:spacing w:before="160" w:after="160"/>
        <w:ind w:left="709" w:right="709"/>
        <w:jc w:val="both"/>
        <w:rPr>
          <w:rFonts w:ascii="Palatino Linotype" w:hAnsi="Palatino Linotype" w:cs="Arial"/>
          <w:b/>
          <w:i/>
          <w:sz w:val="22"/>
          <w:szCs w:val="22"/>
        </w:rPr>
      </w:pPr>
      <w:r w:rsidRPr="00104417">
        <w:rPr>
          <w:rFonts w:ascii="Palatino Linotype" w:hAnsi="Palatino Linotype" w:cs="Arial"/>
          <w:bCs/>
          <w:i/>
          <w:sz w:val="22"/>
          <w:szCs w:val="22"/>
        </w:rPr>
        <w:t>“</w:t>
      </w:r>
      <w:r w:rsidRPr="00104417">
        <w:rPr>
          <w:rFonts w:ascii="Palatino Linotype" w:hAnsi="Palatino Linotype" w:cs="Arial"/>
          <w:b/>
          <w:bCs/>
          <w:i/>
          <w:sz w:val="22"/>
          <w:szCs w:val="22"/>
        </w:rPr>
        <w:t>Artículo</w:t>
      </w:r>
      <w:r w:rsidR="00726B6A" w:rsidRPr="00104417">
        <w:rPr>
          <w:rFonts w:ascii="Palatino Linotype" w:hAnsi="Palatino Linotype" w:cs="Arial"/>
          <w:b/>
          <w:bCs/>
          <w:i/>
          <w:sz w:val="22"/>
          <w:szCs w:val="22"/>
        </w:rPr>
        <w:t xml:space="preserve"> </w:t>
      </w:r>
      <w:r w:rsidRPr="00104417">
        <w:rPr>
          <w:rFonts w:ascii="Palatino Linotype" w:hAnsi="Palatino Linotype" w:cs="Arial"/>
          <w:b/>
          <w:bCs/>
          <w:i/>
          <w:sz w:val="22"/>
          <w:szCs w:val="22"/>
        </w:rPr>
        <w:t>179.</w:t>
      </w:r>
      <w:r w:rsidR="00726B6A" w:rsidRPr="00104417">
        <w:rPr>
          <w:rFonts w:ascii="Palatino Linotype" w:hAnsi="Palatino Linotype" w:cs="Arial"/>
          <w:bCs/>
          <w:i/>
          <w:sz w:val="22"/>
          <w:szCs w:val="22"/>
        </w:rPr>
        <w:t xml:space="preserve"> </w:t>
      </w:r>
      <w:r w:rsidRPr="00104417">
        <w:rPr>
          <w:rFonts w:ascii="Palatino Linotype" w:hAnsi="Palatino Linotype" w:cs="Arial"/>
          <w:b/>
          <w:i/>
          <w:sz w:val="22"/>
          <w:szCs w:val="22"/>
          <w:u w:val="single"/>
        </w:rPr>
        <w:t>El</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recurso</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de</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revisión</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es</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un</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medio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protección</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que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la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Ley</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otorga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los</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particulares,</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para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hacer</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valer</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su</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derecho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de</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acceso</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la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información</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pública,</w:t>
      </w:r>
      <w:r w:rsidR="00726B6A" w:rsidRPr="00104417">
        <w:rPr>
          <w:rFonts w:ascii="Palatino Linotype" w:hAnsi="Palatino Linotype" w:cs="Arial"/>
          <w:i/>
          <w:sz w:val="22"/>
          <w:szCs w:val="22"/>
        </w:rPr>
        <w:t xml:space="preserve"> </w:t>
      </w:r>
      <w:r w:rsidRPr="00104417">
        <w:rPr>
          <w:rFonts w:ascii="Palatino Linotype" w:hAnsi="Palatino Linotype" w:cs="Arial"/>
          <w:i/>
          <w:sz w:val="22"/>
          <w:szCs w:val="22"/>
        </w:rPr>
        <w:t>y</w:t>
      </w:r>
      <w:r w:rsidR="00726B6A" w:rsidRPr="00104417">
        <w:rPr>
          <w:rFonts w:ascii="Palatino Linotype" w:hAnsi="Palatino Linotype" w:cs="Arial"/>
          <w:i/>
          <w:sz w:val="22"/>
          <w:szCs w:val="22"/>
        </w:rPr>
        <w:t xml:space="preserve"> </w:t>
      </w:r>
      <w:r w:rsidRPr="00104417">
        <w:rPr>
          <w:rFonts w:ascii="Palatino Linotype" w:hAnsi="Palatino Linotype" w:cs="Arial"/>
          <w:b/>
          <w:i/>
          <w:sz w:val="22"/>
          <w:szCs w:val="22"/>
          <w:u w:val="single"/>
        </w:rPr>
        <w:t>procederá</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en</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contra</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de</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las</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siguientes</w:t>
      </w:r>
      <w:r w:rsidR="00726B6A" w:rsidRPr="00104417">
        <w:rPr>
          <w:rFonts w:ascii="Palatino Linotype" w:hAnsi="Palatino Linotype" w:cs="Arial"/>
          <w:b/>
          <w:i/>
          <w:sz w:val="22"/>
          <w:szCs w:val="22"/>
          <w:u w:val="single"/>
        </w:rPr>
        <w:t xml:space="preserve"> </w:t>
      </w:r>
      <w:r w:rsidRPr="00104417">
        <w:rPr>
          <w:rFonts w:ascii="Palatino Linotype" w:hAnsi="Palatino Linotype" w:cs="Arial"/>
          <w:b/>
          <w:i/>
          <w:sz w:val="22"/>
          <w:szCs w:val="22"/>
          <w:u w:val="single"/>
        </w:rPr>
        <w:t>causas</w:t>
      </w:r>
      <w:r w:rsidRPr="00104417">
        <w:rPr>
          <w:rFonts w:ascii="Palatino Linotype" w:hAnsi="Palatino Linotype" w:cs="Arial"/>
          <w:b/>
          <w:i/>
          <w:sz w:val="22"/>
          <w:szCs w:val="22"/>
        </w:rPr>
        <w:t>:</w:t>
      </w:r>
    </w:p>
    <w:p w14:paraId="77239715" w14:textId="6800CC2D" w:rsidR="00D75F05" w:rsidRPr="00104417" w:rsidRDefault="008E15CB" w:rsidP="00FC1311">
      <w:pPr>
        <w:spacing w:before="160" w:after="160"/>
        <w:ind w:left="709" w:right="709"/>
        <w:jc w:val="both"/>
        <w:rPr>
          <w:rFonts w:ascii="Palatino Linotype" w:hAnsi="Palatino Linotype" w:cs="Arial"/>
          <w:b/>
          <w:i/>
          <w:sz w:val="22"/>
          <w:szCs w:val="22"/>
        </w:rPr>
      </w:pPr>
      <w:r w:rsidRPr="00104417">
        <w:rPr>
          <w:rFonts w:ascii="Palatino Linotype" w:hAnsi="Palatino Linotype" w:cs="Arial"/>
          <w:bCs/>
          <w:i/>
          <w:sz w:val="22"/>
          <w:szCs w:val="22"/>
        </w:rPr>
        <w:t>[</w:t>
      </w:r>
      <w:r w:rsidR="00D75F05" w:rsidRPr="00104417">
        <w:rPr>
          <w:rFonts w:ascii="Palatino Linotype" w:hAnsi="Palatino Linotype" w:cs="Arial"/>
          <w:bCs/>
          <w:i/>
          <w:sz w:val="22"/>
          <w:szCs w:val="22"/>
        </w:rPr>
        <w:t>…</w:t>
      </w:r>
      <w:r w:rsidRPr="00104417">
        <w:rPr>
          <w:rFonts w:ascii="Palatino Linotype" w:hAnsi="Palatino Linotype" w:cs="Arial"/>
          <w:bCs/>
          <w:i/>
          <w:sz w:val="22"/>
          <w:szCs w:val="22"/>
        </w:rPr>
        <w:t>]</w:t>
      </w:r>
    </w:p>
    <w:p w14:paraId="2B67E93B" w14:textId="01A5C3C7" w:rsidR="00093EFB" w:rsidRPr="00104417" w:rsidRDefault="007E1C22" w:rsidP="00FC1311">
      <w:pPr>
        <w:spacing w:before="160" w:after="160"/>
        <w:ind w:left="709" w:right="709"/>
        <w:jc w:val="both"/>
        <w:rPr>
          <w:rFonts w:ascii="Palatino Linotype" w:hAnsi="Palatino Linotype" w:cs="Arial"/>
          <w:bCs/>
          <w:i/>
          <w:sz w:val="22"/>
          <w:szCs w:val="22"/>
        </w:rPr>
      </w:pPr>
      <w:r w:rsidRPr="00104417">
        <w:rPr>
          <w:rFonts w:ascii="Palatino Linotype" w:hAnsi="Palatino Linotype" w:cs="Arial"/>
          <w:b/>
          <w:bCs/>
          <w:i/>
          <w:sz w:val="22"/>
          <w:szCs w:val="22"/>
        </w:rPr>
        <w:lastRenderedPageBreak/>
        <w:t>VII.</w:t>
      </w:r>
      <w:r w:rsidR="00726B6A" w:rsidRPr="00104417">
        <w:rPr>
          <w:rFonts w:ascii="Palatino Linotype" w:hAnsi="Palatino Linotype" w:cs="Arial"/>
          <w:b/>
          <w:bCs/>
          <w:i/>
          <w:sz w:val="22"/>
          <w:szCs w:val="22"/>
        </w:rPr>
        <w:t xml:space="preserve"> </w:t>
      </w:r>
      <w:r w:rsidRPr="00104417">
        <w:rPr>
          <w:rFonts w:ascii="Palatino Linotype" w:hAnsi="Palatino Linotype" w:cs="Arial"/>
          <w:b/>
          <w:bCs/>
          <w:i/>
          <w:sz w:val="22"/>
          <w:szCs w:val="22"/>
          <w:u w:val="single"/>
        </w:rPr>
        <w:t>La</w:t>
      </w:r>
      <w:r w:rsidR="00726B6A" w:rsidRPr="00104417">
        <w:rPr>
          <w:rFonts w:ascii="Palatino Linotype" w:hAnsi="Palatino Linotype" w:cs="Arial"/>
          <w:b/>
          <w:bCs/>
          <w:i/>
          <w:sz w:val="22"/>
          <w:szCs w:val="22"/>
          <w:u w:val="single"/>
        </w:rPr>
        <w:t xml:space="preserve"> </w:t>
      </w:r>
      <w:r w:rsidRPr="00104417">
        <w:rPr>
          <w:rFonts w:ascii="Palatino Linotype" w:hAnsi="Palatino Linotype" w:cs="Arial"/>
          <w:b/>
          <w:bCs/>
          <w:i/>
          <w:sz w:val="22"/>
          <w:szCs w:val="22"/>
          <w:u w:val="single"/>
        </w:rPr>
        <w:t>falta</w:t>
      </w:r>
      <w:r w:rsidR="00726B6A" w:rsidRPr="00104417">
        <w:rPr>
          <w:rFonts w:ascii="Palatino Linotype" w:hAnsi="Palatino Linotype" w:cs="Arial"/>
          <w:b/>
          <w:bCs/>
          <w:i/>
          <w:sz w:val="22"/>
          <w:szCs w:val="22"/>
          <w:u w:val="single"/>
        </w:rPr>
        <w:t xml:space="preserve"> </w:t>
      </w:r>
      <w:r w:rsidRPr="00104417">
        <w:rPr>
          <w:rFonts w:ascii="Palatino Linotype" w:hAnsi="Palatino Linotype" w:cs="Arial"/>
          <w:b/>
          <w:bCs/>
          <w:i/>
          <w:sz w:val="22"/>
          <w:szCs w:val="22"/>
          <w:u w:val="single"/>
        </w:rPr>
        <w:t>de</w:t>
      </w:r>
      <w:r w:rsidR="00726B6A" w:rsidRPr="00104417">
        <w:rPr>
          <w:rFonts w:ascii="Palatino Linotype" w:hAnsi="Palatino Linotype" w:cs="Arial"/>
          <w:b/>
          <w:bCs/>
          <w:i/>
          <w:sz w:val="22"/>
          <w:szCs w:val="22"/>
          <w:u w:val="single"/>
        </w:rPr>
        <w:t xml:space="preserve"> </w:t>
      </w:r>
      <w:r w:rsidRPr="00104417">
        <w:rPr>
          <w:rFonts w:ascii="Palatino Linotype" w:hAnsi="Palatino Linotype" w:cs="Arial"/>
          <w:b/>
          <w:bCs/>
          <w:i/>
          <w:sz w:val="22"/>
          <w:szCs w:val="22"/>
          <w:u w:val="single"/>
        </w:rPr>
        <w:t>respuesta</w:t>
      </w:r>
      <w:r w:rsidR="00726B6A" w:rsidRPr="00104417">
        <w:rPr>
          <w:rFonts w:ascii="Palatino Linotype" w:hAnsi="Palatino Linotype" w:cs="Arial"/>
          <w:b/>
          <w:bCs/>
          <w:i/>
          <w:sz w:val="22"/>
          <w:szCs w:val="22"/>
          <w:u w:val="single"/>
        </w:rPr>
        <w:t xml:space="preserve"> </w:t>
      </w:r>
      <w:r w:rsidRPr="00104417">
        <w:rPr>
          <w:rFonts w:ascii="Palatino Linotype" w:hAnsi="Palatino Linotype" w:cs="Arial"/>
          <w:b/>
          <w:bCs/>
          <w:i/>
          <w:sz w:val="22"/>
          <w:szCs w:val="22"/>
          <w:u w:val="single"/>
        </w:rPr>
        <w:t>a</w:t>
      </w:r>
      <w:r w:rsidR="00726B6A" w:rsidRPr="00104417">
        <w:rPr>
          <w:rFonts w:ascii="Palatino Linotype" w:hAnsi="Palatino Linotype" w:cs="Arial"/>
          <w:b/>
          <w:bCs/>
          <w:i/>
          <w:sz w:val="22"/>
          <w:szCs w:val="22"/>
          <w:u w:val="single"/>
        </w:rPr>
        <w:t xml:space="preserve"> </w:t>
      </w:r>
      <w:r w:rsidRPr="00104417">
        <w:rPr>
          <w:rFonts w:ascii="Palatino Linotype" w:hAnsi="Palatino Linotype" w:cs="Arial"/>
          <w:b/>
          <w:bCs/>
          <w:i/>
          <w:sz w:val="22"/>
          <w:szCs w:val="22"/>
          <w:u w:val="single"/>
        </w:rPr>
        <w:t>una</w:t>
      </w:r>
      <w:r w:rsidR="00726B6A" w:rsidRPr="00104417">
        <w:rPr>
          <w:rFonts w:ascii="Palatino Linotype" w:hAnsi="Palatino Linotype" w:cs="Arial"/>
          <w:b/>
          <w:bCs/>
          <w:i/>
          <w:sz w:val="22"/>
          <w:szCs w:val="22"/>
          <w:u w:val="single"/>
        </w:rPr>
        <w:t xml:space="preserve"> </w:t>
      </w:r>
      <w:r w:rsidRPr="00104417">
        <w:rPr>
          <w:rFonts w:ascii="Palatino Linotype" w:hAnsi="Palatino Linotype" w:cs="Arial"/>
          <w:b/>
          <w:bCs/>
          <w:i/>
          <w:sz w:val="22"/>
          <w:szCs w:val="22"/>
          <w:u w:val="single"/>
        </w:rPr>
        <w:t>solicitud</w:t>
      </w:r>
      <w:r w:rsidR="00726B6A" w:rsidRPr="00104417">
        <w:rPr>
          <w:rFonts w:ascii="Palatino Linotype" w:hAnsi="Palatino Linotype" w:cs="Arial"/>
          <w:b/>
          <w:bCs/>
          <w:i/>
          <w:sz w:val="22"/>
          <w:szCs w:val="22"/>
          <w:u w:val="single"/>
        </w:rPr>
        <w:t xml:space="preserve"> </w:t>
      </w:r>
      <w:r w:rsidRPr="00104417">
        <w:rPr>
          <w:rFonts w:ascii="Palatino Linotype" w:hAnsi="Palatino Linotype" w:cs="Arial"/>
          <w:b/>
          <w:bCs/>
          <w:i/>
          <w:sz w:val="22"/>
          <w:szCs w:val="22"/>
          <w:u w:val="single"/>
        </w:rPr>
        <w:t>de</w:t>
      </w:r>
      <w:r w:rsidR="00726B6A" w:rsidRPr="00104417">
        <w:rPr>
          <w:rFonts w:ascii="Palatino Linotype" w:hAnsi="Palatino Linotype" w:cs="Arial"/>
          <w:b/>
          <w:bCs/>
          <w:i/>
          <w:sz w:val="22"/>
          <w:szCs w:val="22"/>
          <w:u w:val="single"/>
        </w:rPr>
        <w:t xml:space="preserve"> </w:t>
      </w:r>
      <w:r w:rsidRPr="00104417">
        <w:rPr>
          <w:rFonts w:ascii="Palatino Linotype" w:hAnsi="Palatino Linotype" w:cs="Arial"/>
          <w:b/>
          <w:bCs/>
          <w:i/>
          <w:sz w:val="22"/>
          <w:szCs w:val="22"/>
          <w:u w:val="single"/>
        </w:rPr>
        <w:t>acceso</w:t>
      </w:r>
      <w:r w:rsidR="00726B6A" w:rsidRPr="00104417">
        <w:rPr>
          <w:rFonts w:ascii="Palatino Linotype" w:hAnsi="Palatino Linotype" w:cs="Arial"/>
          <w:b/>
          <w:bCs/>
          <w:i/>
          <w:sz w:val="22"/>
          <w:szCs w:val="22"/>
          <w:u w:val="single"/>
        </w:rPr>
        <w:t xml:space="preserve"> </w:t>
      </w:r>
      <w:r w:rsidRPr="00104417">
        <w:rPr>
          <w:rFonts w:ascii="Palatino Linotype" w:hAnsi="Palatino Linotype" w:cs="Arial"/>
          <w:b/>
          <w:bCs/>
          <w:i/>
          <w:sz w:val="22"/>
          <w:szCs w:val="22"/>
          <w:u w:val="single"/>
        </w:rPr>
        <w:t>a</w:t>
      </w:r>
      <w:r w:rsidR="00726B6A" w:rsidRPr="00104417">
        <w:rPr>
          <w:rFonts w:ascii="Palatino Linotype" w:hAnsi="Palatino Linotype" w:cs="Arial"/>
          <w:b/>
          <w:bCs/>
          <w:i/>
          <w:sz w:val="22"/>
          <w:szCs w:val="22"/>
          <w:u w:val="single"/>
        </w:rPr>
        <w:t xml:space="preserve"> </w:t>
      </w:r>
      <w:r w:rsidRPr="00104417">
        <w:rPr>
          <w:rFonts w:ascii="Palatino Linotype" w:hAnsi="Palatino Linotype" w:cs="Arial"/>
          <w:b/>
          <w:bCs/>
          <w:i/>
          <w:sz w:val="22"/>
          <w:szCs w:val="22"/>
          <w:u w:val="single"/>
        </w:rPr>
        <w:t>la</w:t>
      </w:r>
      <w:r w:rsidR="00726B6A" w:rsidRPr="00104417">
        <w:rPr>
          <w:rFonts w:ascii="Palatino Linotype" w:hAnsi="Palatino Linotype" w:cs="Arial"/>
          <w:b/>
          <w:bCs/>
          <w:i/>
          <w:sz w:val="22"/>
          <w:szCs w:val="22"/>
          <w:u w:val="single"/>
        </w:rPr>
        <w:t xml:space="preserve"> </w:t>
      </w:r>
      <w:r w:rsidRPr="00104417">
        <w:rPr>
          <w:rFonts w:ascii="Palatino Linotype" w:hAnsi="Palatino Linotype" w:cs="Arial"/>
          <w:b/>
          <w:bCs/>
          <w:i/>
          <w:sz w:val="22"/>
          <w:szCs w:val="22"/>
          <w:u w:val="single"/>
        </w:rPr>
        <w:t>información</w:t>
      </w:r>
      <w:r w:rsidR="000B51C6" w:rsidRPr="00104417">
        <w:rPr>
          <w:rFonts w:ascii="Palatino Linotype" w:hAnsi="Palatino Linotype" w:cs="Arial"/>
          <w:bCs/>
          <w:i/>
          <w:sz w:val="22"/>
          <w:szCs w:val="22"/>
        </w:rPr>
        <w:t>;</w:t>
      </w:r>
    </w:p>
    <w:p w14:paraId="4C6B45CA" w14:textId="44C0762D" w:rsidR="00093EFB" w:rsidRPr="00104417" w:rsidRDefault="00093EFB" w:rsidP="00FC1311">
      <w:pPr>
        <w:spacing w:before="160" w:after="160"/>
        <w:ind w:left="709" w:right="709"/>
        <w:jc w:val="both"/>
        <w:rPr>
          <w:rFonts w:ascii="Palatino Linotype" w:hAnsi="Palatino Linotype" w:cs="Arial"/>
          <w:i/>
          <w:sz w:val="22"/>
          <w:szCs w:val="22"/>
        </w:rPr>
      </w:pPr>
      <w:r w:rsidRPr="00104417">
        <w:rPr>
          <w:rFonts w:ascii="Palatino Linotype" w:hAnsi="Palatino Linotype" w:cs="Arial"/>
          <w:i/>
          <w:sz w:val="22"/>
          <w:szCs w:val="22"/>
        </w:rPr>
        <w:t>…</w:t>
      </w:r>
      <w:r w:rsidR="008E15CB" w:rsidRPr="00104417">
        <w:rPr>
          <w:rFonts w:ascii="Palatino Linotype" w:hAnsi="Palatino Linotype" w:cs="Arial"/>
          <w:i/>
          <w:sz w:val="22"/>
          <w:szCs w:val="22"/>
        </w:rPr>
        <w:t>”</w:t>
      </w:r>
    </w:p>
    <w:p w14:paraId="0C83F7E4" w14:textId="3C1719FA" w:rsidR="00873D68" w:rsidRPr="00104417" w:rsidRDefault="00873D68" w:rsidP="00FC1311">
      <w:pPr>
        <w:spacing w:before="160" w:after="160"/>
        <w:ind w:left="709" w:right="709"/>
        <w:jc w:val="both"/>
        <w:rPr>
          <w:rFonts w:ascii="Palatino Linotype" w:hAnsi="Palatino Linotype" w:cs="Arial"/>
          <w:sz w:val="22"/>
          <w:szCs w:val="22"/>
          <w:lang w:eastAsia="es-MX"/>
        </w:rPr>
      </w:pPr>
      <w:r w:rsidRPr="00104417">
        <w:rPr>
          <w:rFonts w:ascii="Palatino Linotype" w:hAnsi="Palatino Linotype" w:cs="Arial"/>
          <w:sz w:val="22"/>
          <w:szCs w:val="22"/>
          <w:lang w:eastAsia="es-MX"/>
        </w:rPr>
        <w:t>(Énfasis</w:t>
      </w:r>
      <w:r w:rsidR="00726B6A" w:rsidRPr="00104417">
        <w:rPr>
          <w:rFonts w:ascii="Palatino Linotype" w:hAnsi="Palatino Linotype" w:cs="Arial"/>
          <w:sz w:val="22"/>
          <w:szCs w:val="22"/>
          <w:lang w:eastAsia="es-MX"/>
        </w:rPr>
        <w:t xml:space="preserve"> </w:t>
      </w:r>
      <w:r w:rsidRPr="00104417">
        <w:rPr>
          <w:rFonts w:ascii="Palatino Linotype" w:hAnsi="Palatino Linotype" w:cs="Arial"/>
          <w:sz w:val="22"/>
          <w:szCs w:val="22"/>
          <w:lang w:eastAsia="es-MX"/>
        </w:rPr>
        <w:t>añadido)</w:t>
      </w:r>
    </w:p>
    <w:p w14:paraId="1FD6D402" w14:textId="77777777" w:rsidR="00AA23B7" w:rsidRPr="00104417" w:rsidRDefault="008E15CB" w:rsidP="00BE58B0">
      <w:pPr>
        <w:spacing w:before="240" w:after="240" w:line="360" w:lineRule="auto"/>
        <w:jc w:val="both"/>
        <w:rPr>
          <w:rFonts w:ascii="Palatino Linotype" w:hAnsi="Palatino Linotype" w:cs="Arial"/>
        </w:rPr>
      </w:pPr>
      <w:r w:rsidRPr="00104417">
        <w:rPr>
          <w:rFonts w:ascii="Palatino Linotype" w:hAnsi="Palatino Linotype" w:cs="Arial"/>
        </w:rPr>
        <w:t>El</w:t>
      </w:r>
      <w:r w:rsidR="00726B6A" w:rsidRPr="00104417">
        <w:rPr>
          <w:rFonts w:ascii="Palatino Linotype" w:hAnsi="Palatino Linotype" w:cs="Arial"/>
        </w:rPr>
        <w:t xml:space="preserve"> </w:t>
      </w:r>
      <w:r w:rsidR="00873D68" w:rsidRPr="00104417">
        <w:rPr>
          <w:rFonts w:ascii="Palatino Linotype" w:hAnsi="Palatino Linotype" w:cs="Arial"/>
        </w:rPr>
        <w:t>precepto</w:t>
      </w:r>
      <w:r w:rsidR="00726B6A" w:rsidRPr="00104417">
        <w:rPr>
          <w:rFonts w:ascii="Palatino Linotype" w:hAnsi="Palatino Linotype" w:cs="Arial"/>
        </w:rPr>
        <w:t xml:space="preserve"> </w:t>
      </w:r>
      <w:r w:rsidR="00873D68" w:rsidRPr="00104417">
        <w:rPr>
          <w:rFonts w:ascii="Palatino Linotype" w:hAnsi="Palatino Linotype" w:cs="Arial"/>
        </w:rPr>
        <w:t>legal</w:t>
      </w:r>
      <w:r w:rsidR="00726B6A" w:rsidRPr="00104417">
        <w:rPr>
          <w:rFonts w:ascii="Palatino Linotype" w:hAnsi="Palatino Linotype" w:cs="Arial"/>
        </w:rPr>
        <w:t xml:space="preserve"> </w:t>
      </w:r>
      <w:r w:rsidR="00873D68" w:rsidRPr="00104417">
        <w:rPr>
          <w:rFonts w:ascii="Palatino Linotype" w:hAnsi="Palatino Linotype" w:cs="Arial"/>
        </w:rPr>
        <w:t>citado,</w:t>
      </w:r>
      <w:r w:rsidR="00726B6A" w:rsidRPr="00104417">
        <w:rPr>
          <w:rFonts w:ascii="Palatino Linotype" w:hAnsi="Palatino Linotype" w:cs="Arial"/>
        </w:rPr>
        <w:t xml:space="preserve"> </w:t>
      </w:r>
      <w:r w:rsidR="00873D68" w:rsidRPr="00104417">
        <w:rPr>
          <w:rFonts w:ascii="Palatino Linotype" w:hAnsi="Palatino Linotype" w:cs="Arial"/>
        </w:rPr>
        <w:t>establece</w:t>
      </w:r>
      <w:r w:rsidR="00726B6A" w:rsidRPr="00104417">
        <w:rPr>
          <w:rFonts w:ascii="Palatino Linotype" w:hAnsi="Palatino Linotype" w:cs="Arial"/>
        </w:rPr>
        <w:t xml:space="preserve"> </w:t>
      </w:r>
      <w:r w:rsidR="00873D68" w:rsidRPr="00104417">
        <w:rPr>
          <w:rFonts w:ascii="Palatino Linotype" w:hAnsi="Palatino Linotype" w:cs="Arial"/>
        </w:rPr>
        <w:t>como</w:t>
      </w:r>
      <w:r w:rsidR="00726B6A" w:rsidRPr="00104417">
        <w:rPr>
          <w:rFonts w:ascii="Palatino Linotype" w:hAnsi="Palatino Linotype" w:cs="Arial"/>
        </w:rPr>
        <w:t xml:space="preserve"> </w:t>
      </w:r>
      <w:r w:rsidR="00873D68" w:rsidRPr="00104417">
        <w:rPr>
          <w:rFonts w:ascii="Palatino Linotype" w:hAnsi="Palatino Linotype" w:cs="Arial"/>
        </w:rPr>
        <w:t>supuesto</w:t>
      </w:r>
      <w:r w:rsidR="00726B6A" w:rsidRPr="00104417">
        <w:rPr>
          <w:rFonts w:ascii="Palatino Linotype" w:hAnsi="Palatino Linotype" w:cs="Arial"/>
        </w:rPr>
        <w:t xml:space="preserve"> </w:t>
      </w:r>
      <w:r w:rsidR="00873D68" w:rsidRPr="00104417">
        <w:rPr>
          <w:rFonts w:ascii="Palatino Linotype" w:hAnsi="Palatino Linotype" w:cs="Arial"/>
        </w:rPr>
        <w:t>de</w:t>
      </w:r>
      <w:r w:rsidR="00726B6A" w:rsidRPr="00104417">
        <w:rPr>
          <w:rFonts w:ascii="Palatino Linotype" w:hAnsi="Palatino Linotype" w:cs="Arial"/>
        </w:rPr>
        <w:t xml:space="preserve"> </w:t>
      </w:r>
      <w:r w:rsidR="00873D68" w:rsidRPr="00104417">
        <w:rPr>
          <w:rFonts w:ascii="Palatino Linotype" w:hAnsi="Palatino Linotype" w:cs="Arial"/>
        </w:rPr>
        <w:t>procedencia</w:t>
      </w:r>
      <w:r w:rsidR="00726B6A" w:rsidRPr="00104417">
        <w:rPr>
          <w:rFonts w:ascii="Palatino Linotype" w:hAnsi="Palatino Linotype" w:cs="Arial"/>
        </w:rPr>
        <w:t xml:space="preserve"> </w:t>
      </w:r>
      <w:r w:rsidR="00873D68" w:rsidRPr="00104417">
        <w:rPr>
          <w:rFonts w:ascii="Palatino Linotype" w:hAnsi="Palatino Linotype" w:cs="Arial"/>
        </w:rPr>
        <w:t>del</w:t>
      </w:r>
      <w:r w:rsidR="00726B6A" w:rsidRPr="00104417">
        <w:rPr>
          <w:rFonts w:ascii="Palatino Linotype" w:hAnsi="Palatino Linotype" w:cs="Arial"/>
        </w:rPr>
        <w:t xml:space="preserve"> </w:t>
      </w:r>
      <w:r w:rsidR="00873D68" w:rsidRPr="00104417">
        <w:rPr>
          <w:rFonts w:ascii="Palatino Linotype" w:hAnsi="Palatino Linotype" w:cs="Arial"/>
        </w:rPr>
        <w:t>recurso</w:t>
      </w:r>
      <w:r w:rsidR="00726B6A" w:rsidRPr="00104417">
        <w:rPr>
          <w:rFonts w:ascii="Palatino Linotype" w:hAnsi="Palatino Linotype" w:cs="Arial"/>
        </w:rPr>
        <w:t xml:space="preserve"> </w:t>
      </w:r>
      <w:r w:rsidR="00873D68" w:rsidRPr="00104417">
        <w:rPr>
          <w:rFonts w:ascii="Palatino Linotype" w:hAnsi="Palatino Linotype" w:cs="Arial"/>
        </w:rPr>
        <w:t>de</w:t>
      </w:r>
      <w:r w:rsidR="00726B6A" w:rsidRPr="00104417">
        <w:rPr>
          <w:rFonts w:ascii="Palatino Linotype" w:hAnsi="Palatino Linotype" w:cs="Arial"/>
        </w:rPr>
        <w:t xml:space="preserve"> </w:t>
      </w:r>
      <w:r w:rsidR="00873D68" w:rsidRPr="00104417">
        <w:rPr>
          <w:rFonts w:ascii="Palatino Linotype" w:hAnsi="Palatino Linotype" w:cs="Arial"/>
        </w:rPr>
        <w:t>revisión,</w:t>
      </w:r>
      <w:r w:rsidR="001C7A43" w:rsidRPr="00104417">
        <w:rPr>
          <w:rFonts w:ascii="Palatino Linotype" w:hAnsi="Palatino Linotype" w:cs="Arial"/>
        </w:rPr>
        <w:t xml:space="preserve"> </w:t>
      </w:r>
      <w:r w:rsidR="007E1C22" w:rsidRPr="00104417">
        <w:rPr>
          <w:rFonts w:ascii="Palatino Linotype" w:hAnsi="Palatino Linotype" w:cs="Arial"/>
        </w:rPr>
        <w:t>la</w:t>
      </w:r>
      <w:r w:rsidR="00726B6A" w:rsidRPr="00104417">
        <w:rPr>
          <w:rFonts w:ascii="Palatino Linotype" w:hAnsi="Palatino Linotype" w:cs="Arial"/>
        </w:rPr>
        <w:t xml:space="preserve"> </w:t>
      </w:r>
      <w:r w:rsidR="007E1C22" w:rsidRPr="00104417">
        <w:rPr>
          <w:rFonts w:ascii="Palatino Linotype" w:hAnsi="Palatino Linotype" w:cs="Arial"/>
        </w:rPr>
        <w:t>falta</w:t>
      </w:r>
      <w:r w:rsidR="00726B6A" w:rsidRPr="00104417">
        <w:rPr>
          <w:rFonts w:ascii="Palatino Linotype" w:hAnsi="Palatino Linotype" w:cs="Arial"/>
        </w:rPr>
        <w:t xml:space="preserve"> </w:t>
      </w:r>
      <w:r w:rsidR="007E1C22" w:rsidRPr="00104417">
        <w:rPr>
          <w:rFonts w:ascii="Palatino Linotype" w:hAnsi="Palatino Linotype" w:cs="Arial"/>
        </w:rPr>
        <w:t>de</w:t>
      </w:r>
      <w:r w:rsidR="00726B6A" w:rsidRPr="00104417">
        <w:rPr>
          <w:rFonts w:ascii="Palatino Linotype" w:hAnsi="Palatino Linotype" w:cs="Arial"/>
        </w:rPr>
        <w:t xml:space="preserve"> </w:t>
      </w:r>
      <w:r w:rsidR="00BB42AC" w:rsidRPr="00104417">
        <w:rPr>
          <w:rFonts w:ascii="Palatino Linotype" w:hAnsi="Palatino Linotype" w:cs="Arial"/>
        </w:rPr>
        <w:t xml:space="preserve">respuesta a la </w:t>
      </w:r>
      <w:r w:rsidR="007E1C22" w:rsidRPr="00104417">
        <w:rPr>
          <w:rFonts w:ascii="Palatino Linotype" w:hAnsi="Palatino Linotype" w:cs="Arial"/>
        </w:rPr>
        <w:t>solicitud</w:t>
      </w:r>
      <w:r w:rsidR="00726B6A" w:rsidRPr="00104417">
        <w:rPr>
          <w:rFonts w:ascii="Palatino Linotype" w:hAnsi="Palatino Linotype" w:cs="Arial"/>
        </w:rPr>
        <w:t xml:space="preserve"> </w:t>
      </w:r>
      <w:r w:rsidR="007E1C22" w:rsidRPr="00104417">
        <w:rPr>
          <w:rFonts w:ascii="Palatino Linotype" w:hAnsi="Palatino Linotype" w:cs="Arial"/>
        </w:rPr>
        <w:t>de</w:t>
      </w:r>
      <w:r w:rsidR="00726B6A" w:rsidRPr="00104417">
        <w:rPr>
          <w:rFonts w:ascii="Palatino Linotype" w:hAnsi="Palatino Linotype" w:cs="Arial"/>
        </w:rPr>
        <w:t xml:space="preserve"> </w:t>
      </w:r>
      <w:r w:rsidR="007E1C22" w:rsidRPr="00104417">
        <w:rPr>
          <w:rFonts w:ascii="Palatino Linotype" w:hAnsi="Palatino Linotype" w:cs="Arial"/>
        </w:rPr>
        <w:t>acceso</w:t>
      </w:r>
      <w:r w:rsidR="00726B6A" w:rsidRPr="00104417">
        <w:rPr>
          <w:rFonts w:ascii="Palatino Linotype" w:hAnsi="Palatino Linotype" w:cs="Arial"/>
        </w:rPr>
        <w:t xml:space="preserve"> </w:t>
      </w:r>
      <w:r w:rsidR="007E1C22" w:rsidRPr="00104417">
        <w:rPr>
          <w:rFonts w:ascii="Palatino Linotype" w:hAnsi="Palatino Linotype" w:cs="Arial"/>
        </w:rPr>
        <w:t>a</w:t>
      </w:r>
      <w:r w:rsidR="00726B6A" w:rsidRPr="00104417">
        <w:rPr>
          <w:rFonts w:ascii="Palatino Linotype" w:hAnsi="Palatino Linotype" w:cs="Arial"/>
        </w:rPr>
        <w:t xml:space="preserve"> </w:t>
      </w:r>
      <w:r w:rsidR="007E1C22" w:rsidRPr="00104417">
        <w:rPr>
          <w:rFonts w:ascii="Palatino Linotype" w:hAnsi="Palatino Linotype" w:cs="Arial"/>
        </w:rPr>
        <w:t>información</w:t>
      </w:r>
      <w:r w:rsidR="00726B6A" w:rsidRPr="00104417">
        <w:rPr>
          <w:rFonts w:ascii="Palatino Linotype" w:hAnsi="Palatino Linotype" w:cs="Arial"/>
        </w:rPr>
        <w:t xml:space="preserve"> </w:t>
      </w:r>
      <w:r w:rsidR="007E1C22" w:rsidRPr="00104417">
        <w:rPr>
          <w:rFonts w:ascii="Palatino Linotype" w:hAnsi="Palatino Linotype" w:cs="Arial"/>
        </w:rPr>
        <w:t>pública</w:t>
      </w:r>
      <w:r w:rsidR="00726B6A" w:rsidRPr="00104417">
        <w:rPr>
          <w:rFonts w:ascii="Palatino Linotype" w:hAnsi="Palatino Linotype" w:cs="Arial"/>
        </w:rPr>
        <w:t xml:space="preserve"> </w:t>
      </w:r>
      <w:r w:rsidR="007E1C22" w:rsidRPr="00104417">
        <w:rPr>
          <w:rFonts w:ascii="Palatino Linotype" w:hAnsi="Palatino Linotype" w:cs="Arial"/>
        </w:rPr>
        <w:t>por</w:t>
      </w:r>
      <w:r w:rsidR="00726B6A" w:rsidRPr="00104417">
        <w:rPr>
          <w:rFonts w:ascii="Palatino Linotype" w:hAnsi="Palatino Linotype" w:cs="Arial"/>
        </w:rPr>
        <w:t xml:space="preserve"> </w:t>
      </w:r>
      <w:r w:rsidR="007E1C22" w:rsidRPr="00104417">
        <w:rPr>
          <w:rFonts w:ascii="Palatino Linotype" w:hAnsi="Palatino Linotype" w:cs="Arial"/>
        </w:rPr>
        <w:t>parte</w:t>
      </w:r>
      <w:r w:rsidR="00726B6A" w:rsidRPr="00104417">
        <w:rPr>
          <w:rFonts w:ascii="Palatino Linotype" w:hAnsi="Palatino Linotype" w:cs="Arial"/>
        </w:rPr>
        <w:t xml:space="preserve"> </w:t>
      </w:r>
      <w:r w:rsidR="007E1C22" w:rsidRPr="00104417">
        <w:rPr>
          <w:rFonts w:ascii="Palatino Linotype" w:hAnsi="Palatino Linotype" w:cs="Arial"/>
        </w:rPr>
        <w:t>de</w:t>
      </w:r>
      <w:r w:rsidR="00726B6A" w:rsidRPr="00104417">
        <w:rPr>
          <w:rFonts w:ascii="Palatino Linotype" w:hAnsi="Palatino Linotype" w:cs="Arial"/>
        </w:rPr>
        <w:t xml:space="preserve"> </w:t>
      </w:r>
      <w:r w:rsidR="007E1C22" w:rsidRPr="00104417">
        <w:rPr>
          <w:rFonts w:ascii="Palatino Linotype" w:hAnsi="Palatino Linotype" w:cs="Arial"/>
        </w:rPr>
        <w:t>los</w:t>
      </w:r>
      <w:r w:rsidR="00726B6A" w:rsidRPr="00104417">
        <w:rPr>
          <w:rFonts w:ascii="Palatino Linotype" w:hAnsi="Palatino Linotype" w:cs="Arial"/>
        </w:rPr>
        <w:t xml:space="preserve"> </w:t>
      </w:r>
      <w:r w:rsidR="007E1C22" w:rsidRPr="00104417">
        <w:rPr>
          <w:rFonts w:ascii="Palatino Linotype" w:hAnsi="Palatino Linotype" w:cs="Arial"/>
        </w:rPr>
        <w:t>Sujetos</w:t>
      </w:r>
      <w:r w:rsidR="00726B6A" w:rsidRPr="00104417">
        <w:rPr>
          <w:rFonts w:ascii="Palatino Linotype" w:hAnsi="Palatino Linotype" w:cs="Arial"/>
        </w:rPr>
        <w:t xml:space="preserve"> </w:t>
      </w:r>
      <w:r w:rsidR="007E1C22" w:rsidRPr="00104417">
        <w:rPr>
          <w:rFonts w:ascii="Palatino Linotype" w:hAnsi="Palatino Linotype" w:cs="Arial"/>
        </w:rPr>
        <w:t>Obligados</w:t>
      </w:r>
      <w:r w:rsidR="00873D68" w:rsidRPr="00104417">
        <w:rPr>
          <w:rFonts w:ascii="Palatino Linotype" w:hAnsi="Palatino Linotype" w:cs="Arial"/>
        </w:rPr>
        <w:t>.</w:t>
      </w:r>
    </w:p>
    <w:p w14:paraId="1D6CB6B3" w14:textId="1D43CDAE" w:rsidR="003B3173" w:rsidRPr="00104417" w:rsidRDefault="00873D68" w:rsidP="00BE58B0">
      <w:pPr>
        <w:spacing w:before="240" w:after="240" w:line="360" w:lineRule="auto"/>
        <w:jc w:val="both"/>
        <w:rPr>
          <w:rFonts w:ascii="Palatino Linotype" w:hAnsi="Palatino Linotype" w:cs="Arial"/>
        </w:rPr>
      </w:pPr>
      <w:r w:rsidRPr="00104417">
        <w:rPr>
          <w:rFonts w:ascii="Palatino Linotype" w:hAnsi="Palatino Linotype" w:cs="Arial"/>
        </w:rPr>
        <w:t>Para</w:t>
      </w:r>
      <w:r w:rsidR="00726B6A" w:rsidRPr="00104417">
        <w:rPr>
          <w:rFonts w:ascii="Palatino Linotype" w:hAnsi="Palatino Linotype" w:cs="Arial"/>
        </w:rPr>
        <w:t xml:space="preserve"> </w:t>
      </w:r>
      <w:r w:rsidRPr="00104417">
        <w:rPr>
          <w:rFonts w:ascii="Palatino Linotype" w:hAnsi="Palatino Linotype" w:cs="Arial"/>
        </w:rPr>
        <w:t>ilustrar</w:t>
      </w:r>
      <w:r w:rsidR="00726B6A" w:rsidRPr="00104417">
        <w:rPr>
          <w:rFonts w:ascii="Palatino Linotype" w:hAnsi="Palatino Linotype" w:cs="Arial"/>
        </w:rPr>
        <w:t xml:space="preserve"> </w:t>
      </w:r>
      <w:r w:rsidRPr="00104417">
        <w:rPr>
          <w:rFonts w:ascii="Palatino Linotype" w:hAnsi="Palatino Linotype" w:cs="Arial"/>
        </w:rPr>
        <w:t>lo</w:t>
      </w:r>
      <w:r w:rsidR="00726B6A" w:rsidRPr="00104417">
        <w:rPr>
          <w:rFonts w:ascii="Palatino Linotype" w:hAnsi="Palatino Linotype" w:cs="Arial"/>
        </w:rPr>
        <w:t xml:space="preserve"> </w:t>
      </w:r>
      <w:r w:rsidRPr="00104417">
        <w:rPr>
          <w:rFonts w:ascii="Palatino Linotype" w:hAnsi="Palatino Linotype" w:cs="Arial"/>
        </w:rPr>
        <w:t>anterior,</w:t>
      </w:r>
      <w:r w:rsidR="00726B6A" w:rsidRPr="00104417">
        <w:rPr>
          <w:rFonts w:ascii="Palatino Linotype" w:hAnsi="Palatino Linotype" w:cs="Arial"/>
        </w:rPr>
        <w:t xml:space="preserve"> </w:t>
      </w:r>
      <w:r w:rsidR="00D75F05" w:rsidRPr="00104417">
        <w:rPr>
          <w:rFonts w:ascii="Palatino Linotype" w:hAnsi="Palatino Linotype" w:cs="Arial"/>
        </w:rPr>
        <w:t>debemos</w:t>
      </w:r>
      <w:r w:rsidR="00726B6A" w:rsidRPr="00104417">
        <w:rPr>
          <w:rFonts w:ascii="Palatino Linotype" w:hAnsi="Palatino Linotype" w:cs="Arial"/>
        </w:rPr>
        <w:t xml:space="preserve"> </w:t>
      </w:r>
      <w:r w:rsidR="00D75F05" w:rsidRPr="00104417">
        <w:rPr>
          <w:rFonts w:ascii="Palatino Linotype" w:hAnsi="Palatino Linotype" w:cs="Arial"/>
        </w:rPr>
        <w:t>recordar</w:t>
      </w:r>
      <w:r w:rsidR="00726B6A" w:rsidRPr="00104417">
        <w:rPr>
          <w:rFonts w:ascii="Palatino Linotype" w:hAnsi="Palatino Linotype" w:cs="Arial"/>
        </w:rPr>
        <w:t xml:space="preserve"> </w:t>
      </w:r>
      <w:r w:rsidR="00D75F05" w:rsidRPr="00104417">
        <w:rPr>
          <w:rFonts w:ascii="Palatino Linotype" w:hAnsi="Palatino Linotype" w:cs="Arial"/>
        </w:rPr>
        <w:t>que</w:t>
      </w:r>
      <w:r w:rsidR="00726B6A" w:rsidRPr="00104417">
        <w:rPr>
          <w:rFonts w:ascii="Palatino Linotype" w:hAnsi="Palatino Linotype" w:cs="Arial"/>
        </w:rPr>
        <w:t xml:space="preserve"> </w:t>
      </w:r>
      <w:r w:rsidR="00093EFB" w:rsidRPr="00104417">
        <w:rPr>
          <w:rFonts w:ascii="Palatino Linotype" w:hAnsi="Palatino Linotype" w:cs="Arial"/>
        </w:rPr>
        <w:t>mediante</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solicitud</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información</w:t>
      </w:r>
      <w:r w:rsidR="00726B6A" w:rsidRPr="00104417">
        <w:rPr>
          <w:rFonts w:ascii="Palatino Linotype" w:hAnsi="Palatino Linotype" w:cs="Arial"/>
        </w:rPr>
        <w:t xml:space="preserve"> </w:t>
      </w:r>
      <w:r w:rsidR="003B3173" w:rsidRPr="00104417">
        <w:rPr>
          <w:rFonts w:ascii="Palatino Linotype" w:hAnsi="Palatino Linotype"/>
          <w:b/>
          <w:bCs/>
          <w:shd w:val="clear" w:color="auto" w:fill="FFFFFF"/>
        </w:rPr>
        <w:t>LA RECURRENTE</w:t>
      </w:r>
      <w:r w:rsidR="00726B6A" w:rsidRPr="00104417">
        <w:rPr>
          <w:rFonts w:ascii="Palatino Linotype" w:hAnsi="Palatino Linotype" w:cs="Arial"/>
          <w:b/>
        </w:rPr>
        <w:t xml:space="preserve"> </w:t>
      </w:r>
      <w:r w:rsidRPr="00104417">
        <w:rPr>
          <w:rFonts w:ascii="Palatino Linotype" w:hAnsi="Palatino Linotype" w:cs="Arial"/>
        </w:rPr>
        <w:t>requirió</w:t>
      </w:r>
      <w:r w:rsidR="00726B6A" w:rsidRPr="00104417">
        <w:rPr>
          <w:rFonts w:ascii="Palatino Linotype" w:hAnsi="Palatino Linotype" w:cs="Arial"/>
        </w:rPr>
        <w:t xml:space="preserve"> </w:t>
      </w:r>
      <w:r w:rsidRPr="00104417">
        <w:rPr>
          <w:rFonts w:ascii="Palatino Linotype" w:hAnsi="Palatino Linotype" w:cs="Arial"/>
        </w:rPr>
        <w:t>del</w:t>
      </w:r>
      <w:r w:rsidR="00726B6A" w:rsidRPr="00104417">
        <w:rPr>
          <w:rFonts w:ascii="Palatino Linotype" w:hAnsi="Palatino Linotype" w:cs="Arial"/>
        </w:rPr>
        <w:t xml:space="preserve"> </w:t>
      </w:r>
      <w:r w:rsidRPr="00104417">
        <w:rPr>
          <w:rFonts w:ascii="Palatino Linotype" w:hAnsi="Palatino Linotype" w:cs="Arial"/>
          <w:b/>
        </w:rPr>
        <w:t>SUJETO</w:t>
      </w:r>
      <w:r w:rsidR="00726B6A" w:rsidRPr="00104417">
        <w:rPr>
          <w:rFonts w:ascii="Palatino Linotype" w:hAnsi="Palatino Linotype" w:cs="Arial"/>
          <w:b/>
        </w:rPr>
        <w:t xml:space="preserve"> </w:t>
      </w:r>
      <w:r w:rsidRPr="00104417">
        <w:rPr>
          <w:rFonts w:ascii="Palatino Linotype" w:hAnsi="Palatino Linotype" w:cs="Arial"/>
          <w:b/>
        </w:rPr>
        <w:t>OBLIGADO</w:t>
      </w:r>
      <w:r w:rsidRPr="00104417">
        <w:rPr>
          <w:rFonts w:ascii="Palatino Linotype" w:hAnsi="Palatino Linotype" w:cs="Arial"/>
          <w:bCs/>
        </w:rPr>
        <w:t>,</w:t>
      </w:r>
      <w:r w:rsidR="00726B6A" w:rsidRPr="00104417">
        <w:rPr>
          <w:rFonts w:ascii="Palatino Linotype" w:hAnsi="Palatino Linotype" w:cs="Arial"/>
        </w:rPr>
        <w:t xml:space="preserve"> </w:t>
      </w:r>
      <w:r w:rsidR="000B51C6" w:rsidRPr="00104417">
        <w:rPr>
          <w:rFonts w:ascii="Palatino Linotype" w:hAnsi="Palatino Linotype" w:cs="Arial"/>
        </w:rPr>
        <w:t>vía</w:t>
      </w:r>
      <w:r w:rsidR="00726B6A" w:rsidRPr="00104417">
        <w:rPr>
          <w:rFonts w:ascii="Palatino Linotype" w:hAnsi="Palatino Linotype" w:cs="Arial"/>
          <w:b/>
        </w:rPr>
        <w:t xml:space="preserve"> </w:t>
      </w:r>
      <w:r w:rsidR="00963C77" w:rsidRPr="00104417">
        <w:rPr>
          <w:rFonts w:ascii="Palatino Linotype" w:hAnsi="Palatino Linotype" w:cs="Arial"/>
          <w:b/>
        </w:rPr>
        <w:t>EL</w:t>
      </w:r>
      <w:r w:rsidR="00726B6A" w:rsidRPr="00104417">
        <w:rPr>
          <w:rFonts w:ascii="Palatino Linotype" w:hAnsi="Palatino Linotype" w:cs="Arial"/>
          <w:b/>
        </w:rPr>
        <w:t xml:space="preserve"> </w:t>
      </w:r>
      <w:r w:rsidR="000B51C6" w:rsidRPr="00104417">
        <w:rPr>
          <w:rFonts w:ascii="Palatino Linotype" w:hAnsi="Palatino Linotype" w:cs="Arial"/>
          <w:b/>
        </w:rPr>
        <w:t>SAIMEX</w:t>
      </w:r>
      <w:r w:rsidR="00820370" w:rsidRPr="00104417">
        <w:rPr>
          <w:rFonts w:ascii="Palatino Linotype" w:hAnsi="Palatino Linotype" w:cs="Arial"/>
        </w:rPr>
        <w:t xml:space="preserve">, </w:t>
      </w:r>
      <w:r w:rsidR="003B3173" w:rsidRPr="00104417">
        <w:rPr>
          <w:rFonts w:ascii="Palatino Linotype" w:hAnsi="Palatino Linotype" w:cs="Arial"/>
          <w:i/>
        </w:rPr>
        <w:t>“… TODA LA NOMINA DE LA ADMINISTRACION MUNICIPAL …”</w:t>
      </w:r>
      <w:r w:rsidR="003B3173" w:rsidRPr="00104417">
        <w:rPr>
          <w:rFonts w:ascii="Palatino Linotype" w:hAnsi="Palatino Linotype" w:cs="Arial"/>
        </w:rPr>
        <w:t xml:space="preserve"> (Sic).</w:t>
      </w:r>
    </w:p>
    <w:p w14:paraId="1F35B80F" w14:textId="09EA1A46" w:rsidR="003061DF" w:rsidRPr="00104417" w:rsidRDefault="003B3173" w:rsidP="003B3173">
      <w:pPr>
        <w:spacing w:before="240" w:after="240" w:line="360" w:lineRule="auto"/>
        <w:jc w:val="both"/>
        <w:rPr>
          <w:rFonts w:ascii="Palatino Linotype" w:hAnsi="Palatino Linotype" w:cs="Arial"/>
          <w:shd w:val="clear" w:color="auto" w:fill="FFFFFF"/>
        </w:rPr>
      </w:pPr>
      <w:r w:rsidRPr="00104417">
        <w:rPr>
          <w:rFonts w:ascii="Palatino Linotype" w:hAnsi="Palatino Linotype" w:cs="Arial"/>
        </w:rPr>
        <w:t xml:space="preserve">Al respecto, </w:t>
      </w:r>
      <w:r w:rsidRPr="00104417">
        <w:rPr>
          <w:rFonts w:ascii="Palatino Linotype" w:hAnsi="Palatino Linotype"/>
          <w:shd w:val="clear" w:color="auto" w:fill="FFFFFF"/>
        </w:rPr>
        <w:t>esta Ponencia Resolutora advierte que</w:t>
      </w:r>
      <w:r w:rsidR="003061DF" w:rsidRPr="00104417">
        <w:rPr>
          <w:rFonts w:ascii="Palatino Linotype" w:hAnsi="Palatino Linotype"/>
          <w:shd w:val="clear" w:color="auto" w:fill="FFFFFF"/>
        </w:rPr>
        <w:t xml:space="preserve"> al referir</w:t>
      </w:r>
      <w:r w:rsidRPr="00104417">
        <w:rPr>
          <w:rStyle w:val="apple-converted-space"/>
          <w:rFonts w:ascii="Palatino Linotype" w:hAnsi="Palatino Linotype"/>
          <w:shd w:val="clear" w:color="auto" w:fill="FFFFFF"/>
        </w:rPr>
        <w:t xml:space="preserve"> </w:t>
      </w:r>
      <w:r w:rsidRPr="00104417">
        <w:rPr>
          <w:rFonts w:ascii="Palatino Linotype" w:hAnsi="Palatino Linotype"/>
          <w:b/>
          <w:bCs/>
          <w:shd w:val="clear" w:color="auto" w:fill="FFFFFF"/>
        </w:rPr>
        <w:t>LA RECURRENTE</w:t>
      </w:r>
      <w:r w:rsidRPr="00104417">
        <w:rPr>
          <w:rStyle w:val="m1553324590483875794gmail-m8993139698400752374gmail-apple-converted-space"/>
          <w:rFonts w:ascii="Palatino Linotype" w:eastAsiaTheme="minorEastAsia" w:hAnsi="Palatino Linotype"/>
          <w:shd w:val="clear" w:color="auto" w:fill="FFFFFF"/>
        </w:rPr>
        <w:t xml:space="preserve"> </w:t>
      </w:r>
      <w:r w:rsidR="003061DF" w:rsidRPr="00104417">
        <w:rPr>
          <w:rStyle w:val="m1553324590483875794gmail-m8993139698400752374gmail-apple-converted-space"/>
          <w:rFonts w:ascii="Palatino Linotype" w:eastAsiaTheme="minorEastAsia" w:hAnsi="Palatino Linotype"/>
          <w:shd w:val="clear" w:color="auto" w:fill="FFFFFF"/>
        </w:rPr>
        <w:t xml:space="preserve">a </w:t>
      </w:r>
      <w:r w:rsidR="003061DF" w:rsidRPr="00104417">
        <w:rPr>
          <w:rFonts w:ascii="Palatino Linotype" w:hAnsi="Palatino Linotype" w:cs="Arial"/>
          <w:i/>
        </w:rPr>
        <w:t xml:space="preserve">“… TODA … LA ADMINISTRACION MUNICIPAL …” </w:t>
      </w:r>
      <w:r w:rsidR="003061DF" w:rsidRPr="00104417">
        <w:rPr>
          <w:rFonts w:ascii="Palatino Linotype" w:hAnsi="Palatino Linotype" w:cs="Arial"/>
        </w:rPr>
        <w:t xml:space="preserve">(Sic), </w:t>
      </w:r>
      <w:r w:rsidRPr="00104417">
        <w:rPr>
          <w:rFonts w:ascii="Palatino Linotype" w:hAnsi="Palatino Linotype" w:cs="Arial"/>
          <w:shd w:val="clear" w:color="auto" w:fill="FFFFFF"/>
        </w:rPr>
        <w:t xml:space="preserve">en ejercicio de la facultad de suplir a los particulares en esta instancia, en términos de los artículos 13 y 181 cuarto párrafo, de la Ley de Transparencia y Acceso a la Información Pública del Estado de México y Municipios, y en aras de privilegiar el principio de máxima publicidad a que se refieren los </w:t>
      </w:r>
      <w:r w:rsidRPr="00104417">
        <w:rPr>
          <w:rFonts w:ascii="Palatino Linotype" w:hAnsi="Palatino Linotype" w:cs="Arial"/>
        </w:rPr>
        <w:t>artículos</w:t>
      </w:r>
      <w:r w:rsidRPr="00104417">
        <w:rPr>
          <w:rFonts w:ascii="Palatino Linotype" w:hAnsi="Palatino Linotype" w:cs="Arial"/>
          <w:shd w:val="clear" w:color="auto" w:fill="FFFFFF"/>
        </w:rPr>
        <w:t xml:space="preserve"> 4 y 8 del mismo ordenamiento legal, debe entenderse que el periodo de búsqueda requerido</w:t>
      </w:r>
      <w:r w:rsidR="003061DF" w:rsidRPr="00104417">
        <w:rPr>
          <w:rFonts w:ascii="Palatino Linotype" w:hAnsi="Palatino Linotype" w:cs="Arial"/>
          <w:shd w:val="clear" w:color="auto" w:fill="FFFFFF"/>
        </w:rPr>
        <w:t xml:space="preserve"> por la particular, es en relación a la gestión de la actual administración municipal, es decir, aquella que entró en funciones a partir </w:t>
      </w:r>
      <w:r w:rsidR="003061DF" w:rsidRPr="00104417">
        <w:rPr>
          <w:rFonts w:ascii="Palatino Linotype" w:hAnsi="Palatino Linotype" w:cs="Arial"/>
          <w:b/>
          <w:shd w:val="clear" w:color="auto" w:fill="FFFFFF"/>
        </w:rPr>
        <w:t>del 1 de enero de 2016 hasta</w:t>
      </w:r>
      <w:r w:rsidR="003061DF" w:rsidRPr="00104417">
        <w:rPr>
          <w:rFonts w:ascii="Palatino Linotype" w:hAnsi="Palatino Linotype" w:cs="Arial"/>
          <w:shd w:val="clear" w:color="auto" w:fill="FFFFFF"/>
        </w:rPr>
        <w:t xml:space="preserve"> al día en que fue realizada la solicitud, es decir, </w:t>
      </w:r>
      <w:r w:rsidR="003061DF" w:rsidRPr="00104417">
        <w:rPr>
          <w:rFonts w:ascii="Palatino Linotype" w:hAnsi="Palatino Linotype" w:cs="Arial"/>
          <w:b/>
          <w:shd w:val="clear" w:color="auto" w:fill="FFFFFF"/>
        </w:rPr>
        <w:t>el 9 de julio de 2018</w:t>
      </w:r>
      <w:r w:rsidR="003061DF" w:rsidRPr="00104417">
        <w:rPr>
          <w:rFonts w:ascii="Palatino Linotype" w:hAnsi="Palatino Linotype" w:cs="Arial"/>
          <w:shd w:val="clear" w:color="auto" w:fill="FFFFFF"/>
        </w:rPr>
        <w:t>.</w:t>
      </w:r>
    </w:p>
    <w:p w14:paraId="1DE265FB" w14:textId="1B9FB9C6" w:rsidR="003061DF" w:rsidRPr="00104417" w:rsidRDefault="003061DF" w:rsidP="003B3173">
      <w:pPr>
        <w:spacing w:before="240" w:after="240" w:line="360" w:lineRule="auto"/>
        <w:jc w:val="both"/>
        <w:rPr>
          <w:rFonts w:ascii="Palatino Linotype" w:hAnsi="Palatino Linotype" w:cs="Arial"/>
          <w:shd w:val="clear" w:color="auto" w:fill="FFFFFF"/>
        </w:rPr>
      </w:pPr>
      <w:r w:rsidRPr="00104417">
        <w:rPr>
          <w:rFonts w:ascii="Palatino Linotype" w:hAnsi="Palatino Linotype" w:cs="Arial"/>
          <w:shd w:val="clear" w:color="auto" w:fill="FFFFFF"/>
        </w:rPr>
        <w:t xml:space="preserve">Ello, aunado a que, en términos del artículo 159 </w:t>
      </w:r>
      <w:r w:rsidRPr="00104417">
        <w:rPr>
          <w:rFonts w:ascii="Palatino Linotype" w:hAnsi="Palatino Linotype"/>
          <w:lang w:eastAsia="es-ES_tradnl"/>
        </w:rPr>
        <w:t xml:space="preserve">de la Ley de Transparencia y Acceso a la Información Pública del Estado de México y Municipios, </w:t>
      </w:r>
      <w:r w:rsidRPr="00104417">
        <w:rPr>
          <w:rFonts w:ascii="Palatino Linotype" w:hAnsi="Palatino Linotype"/>
          <w:b/>
          <w:lang w:eastAsia="es-ES_tradnl"/>
        </w:rPr>
        <w:t>EL SUJETO OBLIGADO</w:t>
      </w:r>
      <w:r w:rsidRPr="00104417">
        <w:rPr>
          <w:rFonts w:ascii="Palatino Linotype" w:hAnsi="Palatino Linotype"/>
          <w:lang w:eastAsia="es-ES_tradnl"/>
        </w:rPr>
        <w:t xml:space="preserve"> tuvo la oportunidad de requerir a la hoy </w:t>
      </w:r>
      <w:r w:rsidRPr="00104417">
        <w:rPr>
          <w:rFonts w:ascii="Palatino Linotype" w:hAnsi="Palatino Linotype"/>
          <w:b/>
          <w:lang w:eastAsia="es-ES_tradnl"/>
        </w:rPr>
        <w:t>RECURRENTE</w:t>
      </w:r>
      <w:r w:rsidRPr="00104417">
        <w:rPr>
          <w:rFonts w:ascii="Palatino Linotype" w:hAnsi="Palatino Linotype"/>
          <w:lang w:eastAsia="es-ES_tradnl"/>
        </w:rPr>
        <w:t xml:space="preserve">, para que precisara con mayor claridad el periodo de búsqueda solicitado, obviando dicho procedimiento. </w:t>
      </w:r>
    </w:p>
    <w:p w14:paraId="0BE3A779" w14:textId="3692B9DD" w:rsidR="00E174BB" w:rsidRPr="00104417" w:rsidRDefault="00E174BB" w:rsidP="00BE58B0">
      <w:pPr>
        <w:spacing w:before="240" w:after="240" w:line="360" w:lineRule="auto"/>
        <w:jc w:val="both"/>
        <w:rPr>
          <w:rFonts w:ascii="Palatino Linotype" w:hAnsi="Palatino Linotype" w:cs="Arial"/>
        </w:rPr>
      </w:pPr>
      <w:r w:rsidRPr="00104417">
        <w:rPr>
          <w:rFonts w:ascii="Palatino Linotype" w:hAnsi="Palatino Linotype" w:cs="Arial"/>
          <w:shd w:val="clear" w:color="auto" w:fill="FFFFFF"/>
        </w:rPr>
        <w:lastRenderedPageBreak/>
        <w:t xml:space="preserve">Ahora bien, considerando que los documentos que pudieran colmar lo solicitado, se generan, de manera quincenal, a efecto de </w:t>
      </w:r>
      <w:r w:rsidRPr="00104417">
        <w:rPr>
          <w:rFonts w:ascii="Palatino Linotype" w:hAnsi="Palatino Linotype" w:cs="Arial"/>
        </w:rPr>
        <w:t xml:space="preserve">abarcar el periodo referido, debe entenderse que la información requerida comprende </w:t>
      </w:r>
      <w:r w:rsidRPr="00104417">
        <w:rPr>
          <w:rFonts w:ascii="Palatino Linotype" w:hAnsi="Palatino Linotype" w:cs="Arial"/>
          <w:b/>
          <w:u w:val="single"/>
        </w:rPr>
        <w:t xml:space="preserve">de la </w:t>
      </w:r>
      <w:r w:rsidR="004735AE" w:rsidRPr="00104417">
        <w:rPr>
          <w:rFonts w:ascii="Palatino Linotype" w:hAnsi="Palatino Linotype" w:cs="Arial"/>
          <w:b/>
          <w:u w:val="single"/>
        </w:rPr>
        <w:t>segunda</w:t>
      </w:r>
      <w:r w:rsidR="00650B31" w:rsidRPr="00104417">
        <w:rPr>
          <w:rFonts w:ascii="Palatino Linotype" w:hAnsi="Palatino Linotype" w:cs="Arial"/>
          <w:b/>
          <w:u w:val="single"/>
        </w:rPr>
        <w:t xml:space="preserve"> </w:t>
      </w:r>
      <w:r w:rsidRPr="00104417">
        <w:rPr>
          <w:rFonts w:ascii="Palatino Linotype" w:hAnsi="Palatino Linotype" w:cs="Arial"/>
          <w:b/>
          <w:u w:val="single"/>
        </w:rPr>
        <w:t xml:space="preserve">quincena de </w:t>
      </w:r>
      <w:r w:rsidR="00650B31" w:rsidRPr="00104417">
        <w:rPr>
          <w:rFonts w:ascii="Palatino Linotype" w:hAnsi="Palatino Linotype" w:cs="Arial"/>
          <w:b/>
          <w:u w:val="single"/>
        </w:rPr>
        <w:t>ju</w:t>
      </w:r>
      <w:r w:rsidR="004735AE" w:rsidRPr="00104417">
        <w:rPr>
          <w:rFonts w:ascii="Palatino Linotype" w:hAnsi="Palatino Linotype" w:cs="Arial"/>
          <w:b/>
          <w:u w:val="single"/>
        </w:rPr>
        <w:t>n</w:t>
      </w:r>
      <w:r w:rsidR="00650B31" w:rsidRPr="00104417">
        <w:rPr>
          <w:rFonts w:ascii="Palatino Linotype" w:hAnsi="Palatino Linotype" w:cs="Arial"/>
          <w:b/>
          <w:u w:val="single"/>
        </w:rPr>
        <w:t>io de 2017</w:t>
      </w:r>
      <w:r w:rsidRPr="00104417">
        <w:rPr>
          <w:rFonts w:ascii="Palatino Linotype" w:hAnsi="Palatino Linotype" w:cs="Arial"/>
          <w:b/>
          <w:u w:val="single"/>
        </w:rPr>
        <w:t xml:space="preserve"> a la </w:t>
      </w:r>
      <w:r w:rsidR="004735AE" w:rsidRPr="00104417">
        <w:rPr>
          <w:rFonts w:ascii="Palatino Linotype" w:hAnsi="Palatino Linotype" w:cs="Arial"/>
          <w:b/>
          <w:u w:val="single"/>
        </w:rPr>
        <w:t xml:space="preserve">segunda quincena de junio </w:t>
      </w:r>
      <w:r w:rsidR="00650B31" w:rsidRPr="00104417">
        <w:rPr>
          <w:rFonts w:ascii="Palatino Linotype" w:hAnsi="Palatino Linotype" w:cs="Arial"/>
          <w:b/>
          <w:u w:val="single"/>
        </w:rPr>
        <w:t xml:space="preserve">de </w:t>
      </w:r>
      <w:r w:rsidRPr="00104417">
        <w:rPr>
          <w:rFonts w:ascii="Palatino Linotype" w:hAnsi="Palatino Linotype" w:cs="Arial"/>
          <w:b/>
          <w:u w:val="single"/>
        </w:rPr>
        <w:t>2018</w:t>
      </w:r>
      <w:r w:rsidRPr="00104417">
        <w:rPr>
          <w:rFonts w:ascii="Palatino Linotype" w:hAnsi="Palatino Linotype" w:cs="Arial"/>
        </w:rPr>
        <w:t>.</w:t>
      </w:r>
    </w:p>
    <w:p w14:paraId="74510079" w14:textId="1AADB60D" w:rsidR="008835DF" w:rsidRPr="00104417" w:rsidRDefault="008835DF" w:rsidP="00BE58B0">
      <w:pPr>
        <w:spacing w:before="240" w:after="240" w:line="360" w:lineRule="auto"/>
        <w:jc w:val="both"/>
        <w:rPr>
          <w:rFonts w:ascii="Palatino Linotype" w:hAnsi="Palatino Linotype" w:cs="Arial"/>
        </w:rPr>
      </w:pPr>
      <w:r w:rsidRPr="00104417">
        <w:rPr>
          <w:rFonts w:ascii="Palatino Linotype" w:hAnsi="Palatino Linotype" w:cs="Arial"/>
        </w:rPr>
        <w:t>Ahora</w:t>
      </w:r>
      <w:r w:rsidR="00726B6A" w:rsidRPr="00104417">
        <w:rPr>
          <w:rFonts w:ascii="Palatino Linotype" w:hAnsi="Palatino Linotype" w:cs="Arial"/>
        </w:rPr>
        <w:t xml:space="preserve"> </w:t>
      </w:r>
      <w:r w:rsidRPr="00104417">
        <w:rPr>
          <w:rFonts w:ascii="Palatino Linotype" w:hAnsi="Palatino Linotype" w:cs="Arial"/>
        </w:rPr>
        <w:t>bien,</w:t>
      </w:r>
      <w:r w:rsidR="00726B6A" w:rsidRPr="00104417">
        <w:rPr>
          <w:rFonts w:ascii="Palatino Linotype" w:hAnsi="Palatino Linotype" w:cs="Arial"/>
        </w:rPr>
        <w:t xml:space="preserve"> </w:t>
      </w:r>
      <w:r w:rsidRPr="00104417">
        <w:rPr>
          <w:rFonts w:ascii="Palatino Linotype" w:hAnsi="Palatino Linotype" w:cs="Arial"/>
        </w:rPr>
        <w:t>como</w:t>
      </w:r>
      <w:r w:rsidR="00726B6A" w:rsidRPr="00104417">
        <w:rPr>
          <w:rFonts w:ascii="Palatino Linotype" w:hAnsi="Palatino Linotype" w:cs="Arial"/>
        </w:rPr>
        <w:t xml:space="preserve"> </w:t>
      </w:r>
      <w:r w:rsidRPr="00104417">
        <w:rPr>
          <w:rFonts w:ascii="Palatino Linotype" w:hAnsi="Palatino Linotype" w:cs="Arial"/>
        </w:rPr>
        <w:t>se</w:t>
      </w:r>
      <w:r w:rsidR="00726B6A" w:rsidRPr="00104417">
        <w:rPr>
          <w:rFonts w:ascii="Palatino Linotype" w:hAnsi="Palatino Linotype" w:cs="Arial"/>
        </w:rPr>
        <w:t xml:space="preserve"> </w:t>
      </w:r>
      <w:r w:rsidRPr="00104417">
        <w:rPr>
          <w:rFonts w:ascii="Palatino Linotype" w:hAnsi="Palatino Linotype" w:cs="Arial"/>
        </w:rPr>
        <w:t>precisó</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rPr>
        <w:t>Resultando</w:t>
      </w:r>
      <w:r w:rsidR="00726B6A" w:rsidRPr="00104417">
        <w:rPr>
          <w:rFonts w:ascii="Palatino Linotype" w:hAnsi="Palatino Linotype" w:cs="Arial"/>
        </w:rPr>
        <w:t xml:space="preserve"> </w:t>
      </w:r>
      <w:r w:rsidR="00A56A6E" w:rsidRPr="00104417">
        <w:rPr>
          <w:rFonts w:ascii="Palatino Linotype" w:hAnsi="Palatino Linotype" w:cs="Arial"/>
          <w:b/>
        </w:rPr>
        <w:fldChar w:fldCharType="begin"/>
      </w:r>
      <w:r w:rsidR="00A56A6E" w:rsidRPr="00104417">
        <w:rPr>
          <w:rFonts w:ascii="Palatino Linotype" w:hAnsi="Palatino Linotype" w:cs="Arial"/>
          <w:b/>
        </w:rPr>
        <w:instrText xml:space="preserve"> REF _Ref526272598 \r \h  \* MERGEFORMAT </w:instrText>
      </w:r>
      <w:r w:rsidR="00A56A6E" w:rsidRPr="00104417">
        <w:rPr>
          <w:rFonts w:ascii="Palatino Linotype" w:hAnsi="Palatino Linotype" w:cs="Arial"/>
          <w:b/>
        </w:rPr>
      </w:r>
      <w:r w:rsidR="00A56A6E" w:rsidRPr="00104417">
        <w:rPr>
          <w:rFonts w:ascii="Palatino Linotype" w:hAnsi="Palatino Linotype" w:cs="Arial"/>
          <w:b/>
        </w:rPr>
        <w:fldChar w:fldCharType="separate"/>
      </w:r>
      <w:r w:rsidR="00947BFF">
        <w:rPr>
          <w:rFonts w:ascii="Palatino Linotype" w:hAnsi="Palatino Linotype" w:cs="Arial"/>
          <w:b/>
        </w:rPr>
        <w:t>II</w:t>
      </w:r>
      <w:r w:rsidR="00A56A6E" w:rsidRPr="00104417">
        <w:rPr>
          <w:rFonts w:ascii="Palatino Linotype" w:hAnsi="Palatino Linotype" w:cs="Arial"/>
          <w:b/>
        </w:rPr>
        <w:fldChar w:fldCharType="end"/>
      </w:r>
      <w:r w:rsidR="00726B6A" w:rsidRPr="00104417">
        <w:rPr>
          <w:rFonts w:ascii="Palatino Linotype" w:hAnsi="Palatino Linotype" w:cs="Arial"/>
          <w:b/>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presente</w:t>
      </w:r>
      <w:r w:rsidR="00726B6A" w:rsidRPr="00104417">
        <w:rPr>
          <w:rFonts w:ascii="Palatino Linotype" w:hAnsi="Palatino Linotype" w:cs="Arial"/>
        </w:rPr>
        <w:t xml:space="preserve"> </w:t>
      </w:r>
      <w:r w:rsidRPr="00104417">
        <w:rPr>
          <w:rFonts w:ascii="Palatino Linotype" w:hAnsi="Palatino Linotype" w:cs="Arial"/>
        </w:rPr>
        <w:t>resolución,</w:t>
      </w:r>
      <w:r w:rsidR="00FC1311" w:rsidRPr="00104417">
        <w:rPr>
          <w:rFonts w:ascii="Palatino Linotype" w:hAnsi="Palatino Linotype" w:cs="Arial"/>
        </w:rPr>
        <w:t xml:space="preserve"> si bien el día 8 de agosto de 2018, el </w:t>
      </w:r>
      <w:r w:rsidR="00FC1311" w:rsidRPr="00104417">
        <w:rPr>
          <w:rFonts w:ascii="Palatino Linotype" w:hAnsi="Palatino Linotype"/>
        </w:rPr>
        <w:t xml:space="preserve">Director de Administración, en su carácter de Servidor Público Habilitado dio respuesta al </w:t>
      </w:r>
      <w:r w:rsidR="00FC1311" w:rsidRPr="00104417">
        <w:rPr>
          <w:rFonts w:ascii="Palatino Linotype" w:hAnsi="Palatino Linotype" w:cs="Arial"/>
        </w:rPr>
        <w:t>requerimiento realizado la Unidad de Transparencia,</w:t>
      </w:r>
      <w:r w:rsidR="00FC1311" w:rsidRPr="00104417">
        <w:rPr>
          <w:rFonts w:ascii="Palatino Linotype" w:hAnsi="Palatino Linotype"/>
        </w:rPr>
        <w:t xml:space="preserve"> mediante el documento </w:t>
      </w:r>
      <w:r w:rsidR="00FC1311" w:rsidRPr="00104417">
        <w:rPr>
          <w:rFonts w:ascii="Palatino Linotype" w:hAnsi="Palatino Linotype"/>
          <w:i/>
        </w:rPr>
        <w:t>ad hoc</w:t>
      </w:r>
      <w:r w:rsidR="00FC1311" w:rsidRPr="00104417">
        <w:rPr>
          <w:rFonts w:ascii="Palatino Linotype" w:hAnsi="Palatino Linotype"/>
        </w:rPr>
        <w:t>, también lo es que</w:t>
      </w:r>
      <w:r w:rsidR="00A56A6E" w:rsidRPr="00104417">
        <w:rPr>
          <w:rFonts w:ascii="Palatino Linotype" w:hAnsi="Palatino Linotype"/>
        </w:rPr>
        <w:t>,</w:t>
      </w:r>
      <w:r w:rsidR="00FC1311" w:rsidRPr="00104417">
        <w:rPr>
          <w:rFonts w:ascii="Palatino Linotype" w:hAnsi="Palatino Linotype"/>
        </w:rPr>
        <w:t xml:space="preserve"> </w:t>
      </w:r>
      <w:r w:rsidRPr="00104417">
        <w:rPr>
          <w:rFonts w:ascii="Palatino Linotype" w:hAnsi="Palatino Linotype" w:cs="Arial"/>
          <w:b/>
        </w:rPr>
        <w:t>EL</w:t>
      </w:r>
      <w:r w:rsidR="00726B6A" w:rsidRPr="00104417">
        <w:rPr>
          <w:rFonts w:ascii="Palatino Linotype" w:hAnsi="Palatino Linotype" w:cs="Arial"/>
          <w:b/>
        </w:rPr>
        <w:t xml:space="preserve"> </w:t>
      </w:r>
      <w:r w:rsidRPr="00104417">
        <w:rPr>
          <w:rFonts w:ascii="Palatino Linotype" w:hAnsi="Palatino Linotype" w:cs="Arial"/>
          <w:b/>
        </w:rPr>
        <w:t>SUJETO</w:t>
      </w:r>
      <w:r w:rsidR="00726B6A" w:rsidRPr="00104417">
        <w:rPr>
          <w:rFonts w:ascii="Palatino Linotype" w:hAnsi="Palatino Linotype" w:cs="Arial"/>
          <w:b/>
        </w:rPr>
        <w:t xml:space="preserve"> </w:t>
      </w:r>
      <w:r w:rsidRPr="00104417">
        <w:rPr>
          <w:rFonts w:ascii="Palatino Linotype" w:hAnsi="Palatino Linotype" w:cs="Arial"/>
          <w:b/>
        </w:rPr>
        <w:t>OBLIGADO</w:t>
      </w:r>
      <w:r w:rsidR="00726B6A" w:rsidRPr="00104417">
        <w:rPr>
          <w:rFonts w:ascii="Palatino Linotype" w:hAnsi="Palatino Linotype" w:cs="Arial"/>
        </w:rPr>
        <w:t xml:space="preserve"> </w:t>
      </w:r>
      <w:r w:rsidRPr="00104417">
        <w:rPr>
          <w:rFonts w:ascii="Palatino Linotype" w:hAnsi="Palatino Linotype" w:cs="Arial"/>
          <w:b/>
        </w:rPr>
        <w:t>omitió</w:t>
      </w:r>
      <w:r w:rsidR="00726B6A" w:rsidRPr="00104417">
        <w:rPr>
          <w:rFonts w:ascii="Palatino Linotype" w:hAnsi="Palatino Linotype" w:cs="Arial"/>
          <w:b/>
        </w:rPr>
        <w:t xml:space="preserve"> </w:t>
      </w:r>
      <w:r w:rsidRPr="00104417">
        <w:rPr>
          <w:rFonts w:ascii="Palatino Linotype" w:hAnsi="Palatino Linotype" w:cs="Arial"/>
          <w:b/>
        </w:rPr>
        <w:t>dar</w:t>
      </w:r>
      <w:r w:rsidR="0012763E" w:rsidRPr="00104417">
        <w:rPr>
          <w:rFonts w:ascii="Palatino Linotype" w:hAnsi="Palatino Linotype" w:cs="Arial"/>
          <w:b/>
        </w:rPr>
        <w:t xml:space="preserve"> </w:t>
      </w:r>
      <w:r w:rsidRPr="00104417">
        <w:rPr>
          <w:rFonts w:ascii="Palatino Linotype" w:hAnsi="Palatino Linotype" w:cs="Arial"/>
          <w:b/>
        </w:rPr>
        <w:t>respuesta</w:t>
      </w:r>
      <w:r w:rsidR="00726B6A" w:rsidRPr="00104417">
        <w:rPr>
          <w:rFonts w:ascii="Palatino Linotype" w:hAnsi="Palatino Linotype" w:cs="Arial"/>
          <w:b/>
        </w:rPr>
        <w:t xml:space="preserve"> </w:t>
      </w:r>
      <w:r w:rsidRPr="00104417">
        <w:rPr>
          <w:rFonts w:ascii="Palatino Linotype" w:hAnsi="Palatino Linotype" w:cs="Arial"/>
          <w:b/>
        </w:rPr>
        <w:t>a</w:t>
      </w:r>
      <w:r w:rsidR="00726B6A" w:rsidRPr="00104417">
        <w:rPr>
          <w:rFonts w:ascii="Palatino Linotype" w:hAnsi="Palatino Linotype" w:cs="Arial"/>
          <w:b/>
        </w:rPr>
        <w:t xml:space="preserve"> </w:t>
      </w:r>
      <w:r w:rsidRPr="00104417">
        <w:rPr>
          <w:rFonts w:ascii="Palatino Linotype" w:hAnsi="Palatino Linotype" w:cs="Arial"/>
          <w:b/>
        </w:rPr>
        <w:t>la</w:t>
      </w:r>
      <w:r w:rsidR="00726B6A" w:rsidRPr="00104417">
        <w:rPr>
          <w:rFonts w:ascii="Palatino Linotype" w:hAnsi="Palatino Linotype" w:cs="Arial"/>
          <w:b/>
        </w:rPr>
        <w:t xml:space="preserve"> </w:t>
      </w:r>
      <w:r w:rsidRPr="00104417">
        <w:rPr>
          <w:rFonts w:ascii="Palatino Linotype" w:hAnsi="Palatino Linotype" w:cs="Arial"/>
          <w:b/>
        </w:rPr>
        <w:t>solicitud</w:t>
      </w:r>
      <w:r w:rsidR="00726B6A" w:rsidRPr="00104417">
        <w:rPr>
          <w:rFonts w:ascii="Palatino Linotype" w:hAnsi="Palatino Linotype" w:cs="Arial"/>
          <w:b/>
        </w:rPr>
        <w:t xml:space="preserve"> </w:t>
      </w:r>
      <w:r w:rsidR="00AA23B7" w:rsidRPr="00104417">
        <w:rPr>
          <w:rFonts w:ascii="Palatino Linotype" w:hAnsi="Palatino Linotype" w:cs="Arial"/>
          <w:b/>
        </w:rPr>
        <w:t>de acceso a información pública</w:t>
      </w:r>
      <w:r w:rsidR="00AA23B7" w:rsidRPr="00104417">
        <w:rPr>
          <w:rFonts w:ascii="Palatino Linotype" w:hAnsi="Palatino Linotype" w:cs="Arial"/>
        </w:rPr>
        <w:t xml:space="preserve"> </w:t>
      </w:r>
      <w:r w:rsidRPr="00104417">
        <w:rPr>
          <w:rFonts w:ascii="Palatino Linotype" w:hAnsi="Palatino Linotype" w:cs="Arial"/>
        </w:rPr>
        <w:t>de</w:t>
      </w:r>
      <w:r w:rsidR="00FC1311" w:rsidRPr="00104417">
        <w:rPr>
          <w:rFonts w:ascii="Palatino Linotype" w:hAnsi="Palatino Linotype" w:cs="Arial"/>
        </w:rPr>
        <w:t xml:space="preserve"> </w:t>
      </w:r>
      <w:r w:rsidR="006B6F30" w:rsidRPr="00104417">
        <w:rPr>
          <w:rFonts w:ascii="Palatino Linotype" w:hAnsi="Palatino Linotype" w:cs="Arial"/>
        </w:rPr>
        <w:t>l</w:t>
      </w:r>
      <w:r w:rsidR="00FC1311"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hoy</w:t>
      </w:r>
      <w:r w:rsidR="00726B6A" w:rsidRPr="00104417">
        <w:rPr>
          <w:rFonts w:ascii="Palatino Linotype" w:hAnsi="Palatino Linotype" w:cs="Arial"/>
        </w:rPr>
        <w:t xml:space="preserve"> </w:t>
      </w:r>
      <w:r w:rsidRPr="00104417">
        <w:rPr>
          <w:rFonts w:ascii="Palatino Linotype" w:hAnsi="Palatino Linotype" w:cs="Arial"/>
          <w:b/>
        </w:rPr>
        <w:t>RECURRENTE</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por</w:t>
      </w:r>
      <w:r w:rsidR="00726B6A" w:rsidRPr="00104417">
        <w:rPr>
          <w:rFonts w:ascii="Palatino Linotype" w:hAnsi="Palatino Linotype" w:cs="Arial"/>
        </w:rPr>
        <w:t xml:space="preserve"> </w:t>
      </w:r>
      <w:r w:rsidRPr="00104417">
        <w:rPr>
          <w:rFonts w:ascii="Palatino Linotype" w:hAnsi="Palatino Linotype" w:cs="Arial"/>
        </w:rPr>
        <w:t>lo</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ést</w:t>
      </w:r>
      <w:r w:rsidR="00FC1311"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últim</w:t>
      </w:r>
      <w:r w:rsidR="00FC1311"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procedió</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interponer</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rPr>
        <w:t>presente</w:t>
      </w:r>
      <w:r w:rsidR="00726B6A" w:rsidRPr="00104417">
        <w:rPr>
          <w:rFonts w:ascii="Palatino Linotype" w:hAnsi="Palatino Linotype" w:cs="Arial"/>
        </w:rPr>
        <w:t xml:space="preserve"> </w:t>
      </w:r>
      <w:r w:rsidRPr="00104417">
        <w:rPr>
          <w:rFonts w:ascii="Palatino Linotype" w:hAnsi="Palatino Linotype" w:cs="Arial"/>
        </w:rPr>
        <w:t>recurso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revisión,</w:t>
      </w:r>
      <w:r w:rsidR="00726B6A" w:rsidRPr="00104417">
        <w:rPr>
          <w:rFonts w:ascii="Palatino Linotype" w:hAnsi="Palatino Linotype" w:cs="Arial"/>
        </w:rPr>
        <w:t xml:space="preserve"> </w:t>
      </w:r>
      <w:r w:rsidR="006E380A" w:rsidRPr="00104417">
        <w:rPr>
          <w:rFonts w:ascii="Palatino Linotype" w:hAnsi="Palatino Linotype" w:cs="Arial"/>
        </w:rPr>
        <w:t>señalando</w:t>
      </w:r>
      <w:r w:rsidR="00726B6A" w:rsidRPr="00104417">
        <w:rPr>
          <w:rFonts w:ascii="Palatino Linotype" w:hAnsi="Palatino Linotype" w:cs="Arial"/>
        </w:rPr>
        <w:t xml:space="preserve"> </w:t>
      </w:r>
      <w:r w:rsidRPr="00104417">
        <w:rPr>
          <w:rFonts w:ascii="Palatino Linotype" w:hAnsi="Palatino Linotype" w:cs="Arial"/>
        </w:rPr>
        <w:t>tanto</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acto</w:t>
      </w:r>
      <w:r w:rsidR="00726B6A" w:rsidRPr="00104417">
        <w:rPr>
          <w:rFonts w:ascii="Palatino Linotype" w:hAnsi="Palatino Linotype" w:cs="Arial"/>
        </w:rPr>
        <w:t xml:space="preserve"> </w:t>
      </w:r>
      <w:r w:rsidRPr="00104417">
        <w:rPr>
          <w:rFonts w:ascii="Palatino Linotype" w:hAnsi="Palatino Linotype" w:cs="Arial"/>
        </w:rPr>
        <w:t>impugnado</w:t>
      </w:r>
      <w:r w:rsidR="006E380A"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como</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sus</w:t>
      </w:r>
      <w:r w:rsidR="00726B6A" w:rsidRPr="00104417">
        <w:rPr>
          <w:rFonts w:ascii="Palatino Linotype" w:hAnsi="Palatino Linotype" w:cs="Arial"/>
        </w:rPr>
        <w:t xml:space="preserve"> </w:t>
      </w:r>
      <w:r w:rsidRPr="00104417">
        <w:rPr>
          <w:rFonts w:ascii="Palatino Linotype" w:hAnsi="Palatino Linotype" w:cs="Arial"/>
        </w:rPr>
        <w:t>razones</w:t>
      </w:r>
      <w:r w:rsidR="00726B6A" w:rsidRPr="00104417">
        <w:rPr>
          <w:rFonts w:ascii="Palatino Linotype" w:hAnsi="Palatino Linotype" w:cs="Arial"/>
        </w:rPr>
        <w:t xml:space="preserve"> </w:t>
      </w:r>
      <w:r w:rsidRPr="00104417">
        <w:rPr>
          <w:rFonts w:ascii="Palatino Linotype" w:hAnsi="Palatino Linotype" w:cs="Arial"/>
        </w:rPr>
        <w:t>o</w:t>
      </w:r>
      <w:r w:rsidR="00726B6A" w:rsidRPr="00104417">
        <w:rPr>
          <w:rFonts w:ascii="Palatino Linotype" w:hAnsi="Palatino Linotype" w:cs="Arial"/>
        </w:rPr>
        <w:t xml:space="preserve"> </w:t>
      </w:r>
      <w:r w:rsidRPr="00104417">
        <w:rPr>
          <w:rFonts w:ascii="Palatino Linotype" w:hAnsi="Palatino Linotype" w:cs="Arial"/>
        </w:rPr>
        <w:t>motivos</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inconformidad,</w:t>
      </w:r>
      <w:r w:rsidR="00726B6A" w:rsidRPr="00104417">
        <w:rPr>
          <w:rFonts w:ascii="Palatino Linotype" w:hAnsi="Palatino Linotype" w:cs="Arial"/>
        </w:rPr>
        <w:t xml:space="preserve"> </w:t>
      </w:r>
      <w:r w:rsidRPr="00104417">
        <w:rPr>
          <w:rFonts w:ascii="Palatino Linotype" w:hAnsi="Palatino Linotype" w:cs="Arial"/>
        </w:rPr>
        <w:t>lo</w:t>
      </w:r>
      <w:r w:rsidR="00726B6A" w:rsidRPr="00104417">
        <w:rPr>
          <w:rFonts w:ascii="Palatino Linotype" w:hAnsi="Palatino Linotype" w:cs="Arial"/>
        </w:rPr>
        <w:t xml:space="preserve"> </w:t>
      </w:r>
      <w:r w:rsidR="006B6F30" w:rsidRPr="00104417">
        <w:rPr>
          <w:rFonts w:ascii="Palatino Linotype" w:hAnsi="Palatino Linotype" w:cs="Arial"/>
        </w:rPr>
        <w:t>indicado</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rPr>
        <w:t>Resultando</w:t>
      </w:r>
      <w:r w:rsidR="00726B6A" w:rsidRPr="00104417">
        <w:rPr>
          <w:rFonts w:ascii="Palatino Linotype" w:hAnsi="Palatino Linotype" w:cs="Arial"/>
        </w:rPr>
        <w:t xml:space="preserve"> </w:t>
      </w:r>
      <w:r w:rsidRPr="00104417">
        <w:rPr>
          <w:rFonts w:ascii="Palatino Linotype" w:hAnsi="Palatino Linotype" w:cs="Arial"/>
          <w:b/>
        </w:rPr>
        <w:fldChar w:fldCharType="begin"/>
      </w:r>
      <w:r w:rsidRPr="00104417">
        <w:rPr>
          <w:rFonts w:ascii="Palatino Linotype" w:hAnsi="Palatino Linotype" w:cs="Arial"/>
          <w:b/>
        </w:rPr>
        <w:instrText xml:space="preserve"> REF _Ref490476121 \r \h  \* MERGEFORMAT </w:instrText>
      </w:r>
      <w:r w:rsidRPr="00104417">
        <w:rPr>
          <w:rFonts w:ascii="Palatino Linotype" w:hAnsi="Palatino Linotype" w:cs="Arial"/>
          <w:b/>
        </w:rPr>
      </w:r>
      <w:r w:rsidRPr="00104417">
        <w:rPr>
          <w:rFonts w:ascii="Palatino Linotype" w:hAnsi="Palatino Linotype" w:cs="Arial"/>
          <w:b/>
        </w:rPr>
        <w:fldChar w:fldCharType="separate"/>
      </w:r>
      <w:r w:rsidR="00947BFF">
        <w:rPr>
          <w:rFonts w:ascii="Palatino Linotype" w:hAnsi="Palatino Linotype" w:cs="Arial"/>
          <w:b/>
        </w:rPr>
        <w:t>IV</w:t>
      </w:r>
      <w:r w:rsidRPr="00104417">
        <w:rPr>
          <w:rFonts w:ascii="Palatino Linotype" w:hAnsi="Palatino Linotype" w:cs="Arial"/>
          <w:b/>
        </w:rPr>
        <w:fldChar w:fldCharType="end"/>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presente</w:t>
      </w:r>
      <w:r w:rsidR="00726B6A" w:rsidRPr="00104417">
        <w:rPr>
          <w:rFonts w:ascii="Palatino Linotype" w:hAnsi="Palatino Linotype" w:cs="Arial"/>
        </w:rPr>
        <w:t xml:space="preserve"> </w:t>
      </w:r>
      <w:r w:rsidRPr="00104417">
        <w:rPr>
          <w:rFonts w:ascii="Palatino Linotype" w:hAnsi="Palatino Linotype" w:cs="Arial"/>
        </w:rPr>
        <w:t>resolución.</w:t>
      </w:r>
    </w:p>
    <w:p w14:paraId="628C11F9" w14:textId="37B15807" w:rsidR="00BF3E87" w:rsidRPr="00104417" w:rsidRDefault="008835DF" w:rsidP="00BF3E87">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104417">
        <w:rPr>
          <w:rFonts w:ascii="Palatino Linotype" w:hAnsi="Palatino Linotype" w:cs="Arial"/>
        </w:rPr>
        <w:t>Por</w:t>
      </w:r>
      <w:r w:rsidR="00726B6A" w:rsidRPr="00104417">
        <w:rPr>
          <w:rFonts w:ascii="Palatino Linotype" w:hAnsi="Palatino Linotype" w:cs="Arial"/>
        </w:rPr>
        <w:t xml:space="preserve"> </w:t>
      </w:r>
      <w:r w:rsidRPr="00104417">
        <w:rPr>
          <w:rFonts w:ascii="Palatino Linotype" w:hAnsi="Palatino Linotype" w:cs="Arial"/>
        </w:rPr>
        <w:t>otra</w:t>
      </w:r>
      <w:r w:rsidR="00726B6A" w:rsidRPr="00104417">
        <w:rPr>
          <w:rFonts w:ascii="Palatino Linotype" w:hAnsi="Palatino Linotype" w:cs="Arial"/>
        </w:rPr>
        <w:t xml:space="preserve"> </w:t>
      </w:r>
      <w:r w:rsidRPr="00104417">
        <w:rPr>
          <w:rFonts w:ascii="Palatino Linotype" w:hAnsi="Palatino Linotype" w:cs="Arial"/>
        </w:rPr>
        <w:t>parte,</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las</w:t>
      </w:r>
      <w:r w:rsidR="00726B6A" w:rsidRPr="00104417">
        <w:rPr>
          <w:rFonts w:ascii="Palatino Linotype" w:hAnsi="Palatino Linotype" w:cs="Arial"/>
        </w:rPr>
        <w:t xml:space="preserve"> </w:t>
      </w:r>
      <w:r w:rsidRPr="00104417">
        <w:rPr>
          <w:rFonts w:ascii="Palatino Linotype" w:hAnsi="Palatino Linotype" w:cs="Arial"/>
        </w:rPr>
        <w:t>constancias</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obran</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el</w:t>
      </w:r>
      <w:r w:rsidR="00726B6A" w:rsidRPr="00104417">
        <w:rPr>
          <w:rFonts w:ascii="Palatino Linotype" w:hAnsi="Palatino Linotype" w:cs="Arial"/>
        </w:rPr>
        <w:t xml:space="preserve"> </w:t>
      </w:r>
      <w:r w:rsidRPr="00104417">
        <w:rPr>
          <w:rFonts w:ascii="Palatino Linotype" w:hAnsi="Palatino Linotype" w:cs="Arial"/>
          <w:b/>
        </w:rPr>
        <w:t>SAIMEX,</w:t>
      </w:r>
      <w:r w:rsidR="00726B6A" w:rsidRPr="00104417">
        <w:rPr>
          <w:rFonts w:ascii="Palatino Linotype" w:hAnsi="Palatino Linotype" w:cs="Arial"/>
        </w:rPr>
        <w:t xml:space="preserve"> </w:t>
      </w:r>
      <w:r w:rsidRPr="00104417">
        <w:rPr>
          <w:rFonts w:ascii="Palatino Linotype" w:hAnsi="Palatino Linotype" w:cs="Arial"/>
        </w:rPr>
        <w:t>se</w:t>
      </w:r>
      <w:r w:rsidR="00726B6A" w:rsidRPr="00104417">
        <w:rPr>
          <w:rFonts w:ascii="Palatino Linotype" w:hAnsi="Palatino Linotype" w:cs="Arial"/>
        </w:rPr>
        <w:t xml:space="preserve"> </w:t>
      </w:r>
      <w:r w:rsidRPr="00104417">
        <w:rPr>
          <w:rFonts w:ascii="Palatino Linotype" w:hAnsi="Palatino Linotype" w:cs="Arial"/>
        </w:rPr>
        <w:t>advierte</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003B3173" w:rsidRPr="00104417">
        <w:rPr>
          <w:rFonts w:ascii="Palatino Linotype" w:hAnsi="Palatino Linotype"/>
          <w:b/>
          <w:bCs/>
          <w:shd w:val="clear" w:color="auto" w:fill="FFFFFF"/>
        </w:rPr>
        <w:t>LA RECURRENTE</w:t>
      </w:r>
      <w:r w:rsidR="00726B6A" w:rsidRPr="00104417">
        <w:rPr>
          <w:rFonts w:ascii="Palatino Linotype" w:hAnsi="Palatino Linotype" w:cs="Arial"/>
        </w:rPr>
        <w:t xml:space="preserve"> </w:t>
      </w:r>
      <w:r w:rsidRPr="00104417">
        <w:rPr>
          <w:rFonts w:ascii="Palatino Linotype" w:hAnsi="Palatino Linotype" w:cs="Arial"/>
        </w:rPr>
        <w:t>no</w:t>
      </w:r>
      <w:r w:rsidR="00726B6A" w:rsidRPr="00104417">
        <w:rPr>
          <w:rFonts w:ascii="Palatino Linotype" w:hAnsi="Palatino Linotype" w:cs="Arial"/>
        </w:rPr>
        <w:t xml:space="preserve"> </w:t>
      </w:r>
      <w:r w:rsidRPr="00104417">
        <w:rPr>
          <w:rFonts w:ascii="Palatino Linotype" w:hAnsi="Palatino Linotype" w:cs="Arial"/>
        </w:rPr>
        <w:t>realizó</w:t>
      </w:r>
      <w:r w:rsidR="00726B6A" w:rsidRPr="00104417">
        <w:rPr>
          <w:rFonts w:ascii="Palatino Linotype" w:hAnsi="Palatino Linotype" w:cs="Arial"/>
        </w:rPr>
        <w:t xml:space="preserve"> </w:t>
      </w:r>
      <w:r w:rsidRPr="00104417">
        <w:rPr>
          <w:rFonts w:ascii="Palatino Linotype" w:hAnsi="Palatino Linotype" w:cs="Arial"/>
        </w:rPr>
        <w:t>manifestaciones</w:t>
      </w:r>
      <w:r w:rsidR="00726B6A" w:rsidRPr="00104417">
        <w:rPr>
          <w:rFonts w:ascii="Palatino Linotype" w:hAnsi="Palatino Linotype" w:cs="Arial"/>
        </w:rPr>
        <w:t xml:space="preserve"> </w:t>
      </w:r>
      <w:r w:rsidRPr="00104417">
        <w:rPr>
          <w:rFonts w:ascii="Palatino Linotype" w:hAnsi="Palatino Linotype" w:cs="Arial"/>
        </w:rPr>
        <w:t>o</w:t>
      </w:r>
      <w:r w:rsidR="00726B6A" w:rsidRPr="00104417">
        <w:rPr>
          <w:rFonts w:ascii="Palatino Linotype" w:hAnsi="Palatino Linotype" w:cs="Arial"/>
        </w:rPr>
        <w:t xml:space="preserve"> </w:t>
      </w:r>
      <w:r w:rsidRPr="00104417">
        <w:rPr>
          <w:rFonts w:ascii="Palatino Linotype" w:hAnsi="Palatino Linotype" w:cs="Arial"/>
        </w:rPr>
        <w:t>alegatos,</w:t>
      </w:r>
      <w:r w:rsidR="00726B6A" w:rsidRPr="00104417">
        <w:rPr>
          <w:rFonts w:ascii="Palatino Linotype" w:hAnsi="Palatino Linotype" w:cs="Arial"/>
        </w:rPr>
        <w:t xml:space="preserve"> </w:t>
      </w:r>
      <w:r w:rsidRPr="00104417">
        <w:rPr>
          <w:rFonts w:ascii="Palatino Linotype" w:hAnsi="Palatino Linotype" w:cs="Arial"/>
        </w:rPr>
        <w:t>ni</w:t>
      </w:r>
      <w:r w:rsidR="00726B6A" w:rsidRPr="00104417">
        <w:rPr>
          <w:rFonts w:ascii="Palatino Linotype" w:hAnsi="Palatino Linotype" w:cs="Arial"/>
        </w:rPr>
        <w:t xml:space="preserve"> </w:t>
      </w:r>
      <w:r w:rsidRPr="00104417">
        <w:rPr>
          <w:rFonts w:ascii="Palatino Linotype" w:hAnsi="Palatino Linotype" w:cs="Arial"/>
        </w:rPr>
        <w:t>ofreció</w:t>
      </w:r>
      <w:r w:rsidR="00726B6A" w:rsidRPr="00104417">
        <w:rPr>
          <w:rFonts w:ascii="Palatino Linotype" w:hAnsi="Palatino Linotype" w:cs="Arial"/>
        </w:rPr>
        <w:t xml:space="preserve"> </w:t>
      </w:r>
      <w:r w:rsidRPr="00104417">
        <w:rPr>
          <w:rFonts w:ascii="Palatino Linotype" w:hAnsi="Palatino Linotype" w:cs="Arial"/>
        </w:rPr>
        <w:t>los</w:t>
      </w:r>
      <w:r w:rsidR="00726B6A" w:rsidRPr="00104417">
        <w:rPr>
          <w:rFonts w:ascii="Palatino Linotype" w:hAnsi="Palatino Linotype" w:cs="Arial"/>
        </w:rPr>
        <w:t xml:space="preserve"> </w:t>
      </w:r>
      <w:r w:rsidRPr="00104417">
        <w:rPr>
          <w:rFonts w:ascii="Palatino Linotype" w:hAnsi="Palatino Linotype" w:cs="Arial"/>
        </w:rPr>
        <w:t>medios</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prueba</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su</w:t>
      </w:r>
      <w:r w:rsidR="00726B6A" w:rsidRPr="00104417">
        <w:rPr>
          <w:rFonts w:ascii="Palatino Linotype" w:hAnsi="Palatino Linotype" w:cs="Arial"/>
        </w:rPr>
        <w:t xml:space="preserve"> </w:t>
      </w:r>
      <w:r w:rsidRPr="00104417">
        <w:rPr>
          <w:rFonts w:ascii="Palatino Linotype" w:hAnsi="Palatino Linotype" w:cs="Arial"/>
        </w:rPr>
        <w:t>derecho</w:t>
      </w:r>
      <w:r w:rsidR="00726B6A" w:rsidRPr="00104417">
        <w:rPr>
          <w:rFonts w:ascii="Palatino Linotype" w:hAnsi="Palatino Linotype" w:cs="Arial"/>
        </w:rPr>
        <w:t xml:space="preserve"> </w:t>
      </w:r>
      <w:r w:rsidRPr="00104417">
        <w:rPr>
          <w:rFonts w:ascii="Palatino Linotype" w:hAnsi="Palatino Linotype" w:cs="Arial"/>
        </w:rPr>
        <w:t>conviniera</w:t>
      </w:r>
      <w:r w:rsidR="00730BA1" w:rsidRPr="00104417">
        <w:rPr>
          <w:rFonts w:ascii="Palatino Linotype" w:hAnsi="Palatino Linotype" w:cs="Arial"/>
        </w:rPr>
        <w:t>,</w:t>
      </w:r>
      <w:r w:rsidR="00726B6A" w:rsidRPr="00104417">
        <w:rPr>
          <w:rFonts w:ascii="Palatino Linotype" w:hAnsi="Palatino Linotype" w:cs="Arial"/>
        </w:rPr>
        <w:t xml:space="preserve"> </w:t>
      </w:r>
      <w:r w:rsidR="00730BA1" w:rsidRPr="00104417">
        <w:rPr>
          <w:rFonts w:ascii="Palatino Linotype" w:hAnsi="Palatino Linotype" w:cs="Arial"/>
        </w:rPr>
        <w:t>mientras</w:t>
      </w:r>
      <w:r w:rsidR="00726B6A" w:rsidRPr="00104417">
        <w:rPr>
          <w:rFonts w:ascii="Palatino Linotype" w:hAnsi="Palatino Linotype" w:cs="Arial"/>
        </w:rPr>
        <w:t xml:space="preserve"> </w:t>
      </w:r>
      <w:r w:rsidR="00730BA1" w:rsidRPr="00104417">
        <w:rPr>
          <w:rFonts w:ascii="Palatino Linotype" w:hAnsi="Palatino Linotype" w:cs="Arial"/>
        </w:rPr>
        <w:t>que</w:t>
      </w:r>
      <w:r w:rsidR="00726B6A" w:rsidRPr="00104417">
        <w:rPr>
          <w:rFonts w:ascii="Palatino Linotype" w:hAnsi="Palatino Linotype" w:cs="Arial"/>
        </w:rPr>
        <w:t xml:space="preserve"> </w:t>
      </w:r>
      <w:r w:rsidR="00730BA1" w:rsidRPr="00104417">
        <w:rPr>
          <w:rFonts w:ascii="Palatino Linotype" w:hAnsi="Palatino Linotype" w:cs="Arial"/>
          <w:b/>
        </w:rPr>
        <w:t>EL</w:t>
      </w:r>
      <w:r w:rsidR="00726B6A" w:rsidRPr="00104417">
        <w:rPr>
          <w:rFonts w:ascii="Palatino Linotype" w:hAnsi="Palatino Linotype" w:cs="Arial"/>
          <w:b/>
        </w:rPr>
        <w:t xml:space="preserve"> </w:t>
      </w:r>
      <w:r w:rsidR="00730BA1" w:rsidRPr="00104417">
        <w:rPr>
          <w:rFonts w:ascii="Palatino Linotype" w:hAnsi="Palatino Linotype" w:cs="Arial"/>
          <w:b/>
        </w:rPr>
        <w:t>SUJETO</w:t>
      </w:r>
      <w:r w:rsidR="00726B6A" w:rsidRPr="00104417">
        <w:rPr>
          <w:rFonts w:ascii="Palatino Linotype" w:hAnsi="Palatino Linotype" w:cs="Arial"/>
          <w:b/>
        </w:rPr>
        <w:t xml:space="preserve"> </w:t>
      </w:r>
      <w:r w:rsidR="00730BA1" w:rsidRPr="00104417">
        <w:rPr>
          <w:rFonts w:ascii="Palatino Linotype" w:hAnsi="Palatino Linotype" w:cs="Arial"/>
          <w:b/>
        </w:rPr>
        <w:t>OBLIGADO</w:t>
      </w:r>
      <w:r w:rsidR="00730BA1" w:rsidRPr="00104417">
        <w:rPr>
          <w:rFonts w:ascii="Palatino Linotype" w:hAnsi="Palatino Linotype" w:cs="Arial"/>
        </w:rPr>
        <w:t>,</w:t>
      </w:r>
      <w:r w:rsidR="00726B6A" w:rsidRPr="00104417">
        <w:rPr>
          <w:rFonts w:ascii="Palatino Linotype" w:hAnsi="Palatino Linotype" w:cs="Arial"/>
        </w:rPr>
        <w:t xml:space="preserve"> </w:t>
      </w:r>
      <w:r w:rsidR="00730BA1" w:rsidRPr="00104417">
        <w:rPr>
          <w:rFonts w:ascii="Palatino Linotype" w:hAnsi="Palatino Linotype" w:cs="Arial"/>
        </w:rPr>
        <w:t>tampoco</w:t>
      </w:r>
      <w:r w:rsidR="00726B6A" w:rsidRPr="00104417">
        <w:rPr>
          <w:rFonts w:ascii="Palatino Linotype" w:hAnsi="Palatino Linotype" w:cs="Arial"/>
        </w:rPr>
        <w:t xml:space="preserve"> </w:t>
      </w:r>
      <w:r w:rsidR="00730BA1" w:rsidRPr="00104417">
        <w:rPr>
          <w:rFonts w:ascii="Palatino Linotype" w:hAnsi="Palatino Linotype" w:cs="Arial"/>
        </w:rPr>
        <w:t>exhibió</w:t>
      </w:r>
      <w:r w:rsidR="00726B6A" w:rsidRPr="00104417">
        <w:rPr>
          <w:rFonts w:ascii="Palatino Linotype" w:hAnsi="Palatino Linotype" w:cs="Arial"/>
        </w:rPr>
        <w:t xml:space="preserve"> </w:t>
      </w:r>
      <w:r w:rsidR="00730BA1" w:rsidRPr="00104417">
        <w:rPr>
          <w:rFonts w:ascii="Palatino Linotype" w:hAnsi="Palatino Linotype" w:cs="Arial"/>
        </w:rPr>
        <w:t>el</w:t>
      </w:r>
      <w:r w:rsidR="00726B6A" w:rsidRPr="00104417">
        <w:rPr>
          <w:rFonts w:ascii="Palatino Linotype" w:hAnsi="Palatino Linotype" w:cs="Arial"/>
        </w:rPr>
        <w:t xml:space="preserve"> </w:t>
      </w:r>
      <w:r w:rsidR="00730BA1" w:rsidRPr="00104417">
        <w:rPr>
          <w:rFonts w:ascii="Palatino Linotype" w:hAnsi="Palatino Linotype" w:cs="Arial"/>
        </w:rPr>
        <w:t>Informe</w:t>
      </w:r>
      <w:r w:rsidR="00726B6A" w:rsidRPr="00104417">
        <w:rPr>
          <w:rFonts w:ascii="Palatino Linotype" w:hAnsi="Palatino Linotype" w:cs="Arial"/>
        </w:rPr>
        <w:t xml:space="preserve"> </w:t>
      </w:r>
      <w:r w:rsidR="00730BA1" w:rsidRPr="00104417">
        <w:rPr>
          <w:rFonts w:ascii="Palatino Linotype" w:hAnsi="Palatino Linotype" w:cs="Arial"/>
        </w:rPr>
        <w:t>Justificado</w:t>
      </w:r>
      <w:r w:rsidR="00726B6A" w:rsidRPr="00104417">
        <w:rPr>
          <w:rFonts w:ascii="Palatino Linotype" w:hAnsi="Palatino Linotype" w:cs="Arial"/>
        </w:rPr>
        <w:t xml:space="preserve"> </w:t>
      </w:r>
      <w:r w:rsidR="00730BA1" w:rsidRPr="00104417">
        <w:rPr>
          <w:rFonts w:ascii="Palatino Linotype" w:hAnsi="Palatino Linotype" w:cs="Arial"/>
          <w:color w:val="000000"/>
        </w:rPr>
        <w:t>correspondiente</w:t>
      </w:r>
      <w:r w:rsidR="00730BA1" w:rsidRPr="00104417">
        <w:rPr>
          <w:rFonts w:ascii="Palatino Linotype" w:hAnsi="Palatino Linotype" w:cs="Arial"/>
        </w:rPr>
        <w:t>.</w:t>
      </w:r>
    </w:p>
    <w:p w14:paraId="329A6C94" w14:textId="50EF36D9" w:rsidR="00906E07" w:rsidRPr="00104417" w:rsidRDefault="00730BA1" w:rsidP="00F826D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104417">
        <w:rPr>
          <w:rFonts w:ascii="Palatino Linotype" w:hAnsi="Palatino Linotype" w:cs="Arial"/>
        </w:rPr>
        <w:t>Establecido</w:t>
      </w:r>
      <w:r w:rsidR="00726B6A" w:rsidRPr="00104417">
        <w:rPr>
          <w:rFonts w:ascii="Palatino Linotype" w:hAnsi="Palatino Linotype" w:cs="Arial"/>
        </w:rPr>
        <w:t xml:space="preserve"> </w:t>
      </w:r>
      <w:r w:rsidRPr="00104417">
        <w:rPr>
          <w:rFonts w:ascii="Palatino Linotype" w:hAnsi="Palatino Linotype" w:cs="Arial"/>
        </w:rPr>
        <w:t>lo</w:t>
      </w:r>
      <w:r w:rsidR="00726B6A" w:rsidRPr="00104417">
        <w:rPr>
          <w:rFonts w:ascii="Palatino Linotype" w:hAnsi="Palatino Linotype" w:cs="Arial"/>
        </w:rPr>
        <w:t xml:space="preserve"> </w:t>
      </w:r>
      <w:r w:rsidRPr="00104417">
        <w:rPr>
          <w:rFonts w:ascii="Palatino Linotype" w:hAnsi="Palatino Linotype" w:cs="Arial"/>
        </w:rPr>
        <w:t>anterior,</w:t>
      </w:r>
      <w:r w:rsidR="00726B6A" w:rsidRPr="00104417">
        <w:rPr>
          <w:rFonts w:ascii="Palatino Linotype" w:hAnsi="Palatino Linotype" w:cs="Arial"/>
        </w:rPr>
        <w:t xml:space="preserve"> </w:t>
      </w:r>
      <w:r w:rsidRPr="00104417">
        <w:rPr>
          <w:rFonts w:ascii="Palatino Linotype" w:hAnsi="Palatino Linotype" w:cs="Arial"/>
        </w:rPr>
        <w:t>esta</w:t>
      </w:r>
      <w:r w:rsidR="00726B6A" w:rsidRPr="00104417">
        <w:rPr>
          <w:rFonts w:ascii="Palatino Linotype" w:hAnsi="Palatino Linotype" w:cs="Arial"/>
        </w:rPr>
        <w:t xml:space="preserve"> </w:t>
      </w:r>
      <w:r w:rsidRPr="00104417">
        <w:rPr>
          <w:rFonts w:ascii="Palatino Linotype" w:hAnsi="Palatino Linotype" w:cs="Arial"/>
        </w:rPr>
        <w:t>Ponencia</w:t>
      </w:r>
      <w:r w:rsidR="00726B6A" w:rsidRPr="00104417">
        <w:rPr>
          <w:rFonts w:ascii="Palatino Linotype" w:hAnsi="Palatino Linotype" w:cs="Arial"/>
        </w:rPr>
        <w:t xml:space="preserve"> </w:t>
      </w:r>
      <w:r w:rsidRPr="00104417">
        <w:rPr>
          <w:rFonts w:ascii="Palatino Linotype" w:hAnsi="Palatino Linotype" w:cs="Arial"/>
        </w:rPr>
        <w:t>Resolutora</w:t>
      </w:r>
      <w:r w:rsidR="00726B6A" w:rsidRPr="00104417">
        <w:rPr>
          <w:rFonts w:ascii="Palatino Linotype" w:hAnsi="Palatino Linotype" w:cs="Arial"/>
        </w:rPr>
        <w:t xml:space="preserve"> </w:t>
      </w:r>
      <w:r w:rsidRPr="00104417">
        <w:rPr>
          <w:rFonts w:ascii="Palatino Linotype" w:hAnsi="Palatino Linotype" w:cs="Arial"/>
        </w:rPr>
        <w:t>advierte</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rPr>
        <w:t>resultan</w:t>
      </w:r>
      <w:r w:rsidR="00726B6A" w:rsidRPr="00104417">
        <w:rPr>
          <w:rFonts w:ascii="Palatino Linotype" w:hAnsi="Palatino Linotype"/>
        </w:rPr>
        <w:t xml:space="preserve"> </w:t>
      </w:r>
      <w:r w:rsidRPr="00104417">
        <w:rPr>
          <w:rFonts w:ascii="Palatino Linotype" w:hAnsi="Palatino Linotype"/>
          <w:b/>
        </w:rPr>
        <w:t>fundadas</w:t>
      </w:r>
      <w:r w:rsidR="00726B6A" w:rsidRPr="00104417">
        <w:rPr>
          <w:rFonts w:ascii="Palatino Linotype" w:hAnsi="Palatino Linotype"/>
          <w:b/>
        </w:rPr>
        <w:t xml:space="preserve"> </w:t>
      </w:r>
      <w:r w:rsidRPr="00104417">
        <w:rPr>
          <w:rFonts w:ascii="Palatino Linotype" w:hAnsi="Palatino Linotype" w:cs="Arial"/>
        </w:rPr>
        <w:t>las</w:t>
      </w:r>
      <w:r w:rsidR="00726B6A" w:rsidRPr="00104417">
        <w:rPr>
          <w:rFonts w:ascii="Palatino Linotype" w:hAnsi="Palatino Linotype" w:cs="Arial"/>
        </w:rPr>
        <w:t xml:space="preserve"> </w:t>
      </w:r>
      <w:r w:rsidRPr="00104417">
        <w:rPr>
          <w:rFonts w:ascii="Palatino Linotype" w:hAnsi="Palatino Linotype"/>
        </w:rPr>
        <w:t>razones</w:t>
      </w:r>
      <w:r w:rsidR="00726B6A" w:rsidRPr="00104417">
        <w:rPr>
          <w:rFonts w:ascii="Palatino Linotype" w:hAnsi="Palatino Linotype" w:cs="Arial"/>
        </w:rPr>
        <w:t xml:space="preserve"> </w:t>
      </w:r>
      <w:r w:rsidRPr="00104417">
        <w:rPr>
          <w:rFonts w:ascii="Palatino Linotype" w:hAnsi="Palatino Linotype" w:cs="Arial"/>
        </w:rPr>
        <w:t>o</w:t>
      </w:r>
      <w:r w:rsidR="00726B6A" w:rsidRPr="00104417">
        <w:rPr>
          <w:rFonts w:ascii="Palatino Linotype" w:hAnsi="Palatino Linotype" w:cs="Arial"/>
        </w:rPr>
        <w:t xml:space="preserve"> </w:t>
      </w:r>
      <w:r w:rsidRPr="00104417">
        <w:rPr>
          <w:rFonts w:ascii="Palatino Linotype" w:hAnsi="Palatino Linotype" w:cs="Arial"/>
        </w:rPr>
        <w:t>motivos</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rPr>
        <w:t>inconformidad</w:t>
      </w:r>
      <w:r w:rsidR="00726B6A" w:rsidRPr="00104417">
        <w:rPr>
          <w:rFonts w:ascii="Palatino Linotype" w:hAnsi="Palatino Linotype"/>
        </w:rPr>
        <w:t xml:space="preserve"> </w:t>
      </w:r>
      <w:r w:rsidRPr="00104417">
        <w:rPr>
          <w:rFonts w:ascii="Palatino Linotype" w:hAnsi="Palatino Linotype"/>
        </w:rPr>
        <w:t>expuestas</w:t>
      </w:r>
      <w:r w:rsidR="00726B6A" w:rsidRPr="00104417">
        <w:rPr>
          <w:rFonts w:ascii="Palatino Linotype" w:hAnsi="Palatino Linotype"/>
        </w:rPr>
        <w:t xml:space="preserve"> </w:t>
      </w:r>
      <w:r w:rsidRPr="00104417">
        <w:rPr>
          <w:rFonts w:ascii="Palatino Linotype" w:hAnsi="Palatino Linotype"/>
        </w:rPr>
        <w:t>por</w:t>
      </w:r>
      <w:r w:rsidR="00726B6A" w:rsidRPr="00104417">
        <w:rPr>
          <w:rFonts w:ascii="Palatino Linotype" w:hAnsi="Palatino Linotype"/>
        </w:rPr>
        <w:t xml:space="preserve"> </w:t>
      </w:r>
      <w:r w:rsidR="003B3173" w:rsidRPr="00104417">
        <w:rPr>
          <w:rFonts w:ascii="Palatino Linotype" w:hAnsi="Palatino Linotype"/>
          <w:b/>
          <w:bCs/>
          <w:shd w:val="clear" w:color="auto" w:fill="FFFFFF"/>
        </w:rPr>
        <w:t>LA RECURRENTE</w:t>
      </w:r>
      <w:r w:rsidRPr="00104417">
        <w:rPr>
          <w:rFonts w:ascii="Palatino Linotype" w:hAnsi="Palatino Linotype"/>
        </w:rPr>
        <w:t>,</w:t>
      </w:r>
      <w:r w:rsidR="00726B6A" w:rsidRPr="00104417">
        <w:rPr>
          <w:rFonts w:ascii="Palatino Linotype" w:hAnsi="Palatino Linotype"/>
        </w:rPr>
        <w:t xml:space="preserve"> </w:t>
      </w:r>
      <w:r w:rsidR="00906E07" w:rsidRPr="00104417">
        <w:rPr>
          <w:rFonts w:ascii="Palatino Linotype" w:hAnsi="Palatino Linotype" w:cs="Arial"/>
        </w:rPr>
        <w:t>al</w:t>
      </w:r>
      <w:r w:rsidR="00726B6A" w:rsidRPr="00104417">
        <w:rPr>
          <w:rFonts w:ascii="Palatino Linotype" w:hAnsi="Palatino Linotype" w:cs="Arial"/>
        </w:rPr>
        <w:t xml:space="preserve"> </w:t>
      </w:r>
      <w:r w:rsidR="00906E07" w:rsidRPr="00104417">
        <w:rPr>
          <w:rFonts w:ascii="Palatino Linotype" w:hAnsi="Palatino Linotype" w:cs="Arial"/>
        </w:rPr>
        <w:t>configurarse</w:t>
      </w:r>
      <w:r w:rsidR="00726B6A" w:rsidRPr="00104417">
        <w:rPr>
          <w:rFonts w:ascii="Palatino Linotype" w:hAnsi="Palatino Linotype" w:cs="Arial"/>
        </w:rPr>
        <w:t xml:space="preserve"> </w:t>
      </w:r>
      <w:r w:rsidR="00906E07" w:rsidRPr="00104417">
        <w:rPr>
          <w:rFonts w:ascii="Palatino Linotype" w:hAnsi="Palatino Linotype" w:cs="Arial"/>
        </w:rPr>
        <w:t>la</w:t>
      </w:r>
      <w:r w:rsidR="00726B6A" w:rsidRPr="00104417">
        <w:rPr>
          <w:rFonts w:ascii="Palatino Linotype" w:hAnsi="Palatino Linotype" w:cs="Arial"/>
        </w:rPr>
        <w:t xml:space="preserve"> </w:t>
      </w:r>
      <w:r w:rsidR="00906E07" w:rsidRPr="00104417">
        <w:rPr>
          <w:rFonts w:ascii="Palatino Linotype" w:hAnsi="Palatino Linotype" w:cs="Arial"/>
        </w:rPr>
        <w:t>falta</w:t>
      </w:r>
      <w:r w:rsidR="00726B6A" w:rsidRPr="00104417">
        <w:rPr>
          <w:rFonts w:ascii="Palatino Linotype" w:hAnsi="Palatino Linotype" w:cs="Arial"/>
        </w:rPr>
        <w:t xml:space="preserve"> </w:t>
      </w:r>
      <w:r w:rsidR="00906E07" w:rsidRPr="00104417">
        <w:rPr>
          <w:rFonts w:ascii="Palatino Linotype" w:hAnsi="Palatino Linotype" w:cs="Arial"/>
        </w:rPr>
        <w:t>de</w:t>
      </w:r>
      <w:r w:rsidR="00726B6A" w:rsidRPr="00104417">
        <w:rPr>
          <w:rFonts w:ascii="Palatino Linotype" w:hAnsi="Palatino Linotype" w:cs="Arial"/>
        </w:rPr>
        <w:t xml:space="preserve"> </w:t>
      </w:r>
      <w:r w:rsidR="00906E07" w:rsidRPr="00104417">
        <w:rPr>
          <w:rFonts w:ascii="Palatino Linotype" w:hAnsi="Palatino Linotype" w:cs="Arial"/>
        </w:rPr>
        <w:t>respuesta</w:t>
      </w:r>
      <w:r w:rsidR="00726B6A" w:rsidRPr="00104417">
        <w:rPr>
          <w:rFonts w:ascii="Palatino Linotype" w:hAnsi="Palatino Linotype" w:cs="Arial"/>
        </w:rPr>
        <w:t xml:space="preserve"> </w:t>
      </w:r>
      <w:r w:rsidR="00906E07" w:rsidRPr="00104417">
        <w:rPr>
          <w:rFonts w:ascii="Palatino Linotype" w:hAnsi="Palatino Linotype" w:cs="Arial"/>
        </w:rPr>
        <w:t>a</w:t>
      </w:r>
      <w:r w:rsidR="00726B6A" w:rsidRPr="00104417">
        <w:rPr>
          <w:rFonts w:ascii="Palatino Linotype" w:hAnsi="Palatino Linotype" w:cs="Arial"/>
        </w:rPr>
        <w:t xml:space="preserve"> </w:t>
      </w:r>
      <w:r w:rsidR="00906E07" w:rsidRPr="00104417">
        <w:rPr>
          <w:rFonts w:ascii="Palatino Linotype" w:hAnsi="Palatino Linotype" w:cs="Arial"/>
        </w:rPr>
        <w:t>la</w:t>
      </w:r>
      <w:r w:rsidR="00726B6A" w:rsidRPr="00104417">
        <w:rPr>
          <w:rFonts w:ascii="Palatino Linotype" w:hAnsi="Palatino Linotype" w:cs="Arial"/>
        </w:rPr>
        <w:t xml:space="preserve"> </w:t>
      </w:r>
      <w:r w:rsidR="00906E07" w:rsidRPr="00104417">
        <w:rPr>
          <w:rFonts w:ascii="Palatino Linotype" w:hAnsi="Palatino Linotype" w:cs="Arial"/>
        </w:rPr>
        <w:t>solicitud</w:t>
      </w:r>
      <w:r w:rsidR="00726B6A" w:rsidRPr="00104417">
        <w:rPr>
          <w:rFonts w:ascii="Palatino Linotype" w:hAnsi="Palatino Linotype" w:cs="Arial"/>
        </w:rPr>
        <w:t xml:space="preserve"> </w:t>
      </w:r>
      <w:r w:rsidRPr="00104417">
        <w:rPr>
          <w:rFonts w:ascii="Palatino Linotype" w:hAnsi="Palatino Linotype" w:cs="Arial"/>
          <w:bCs/>
        </w:rPr>
        <w:t>de</w:t>
      </w:r>
      <w:r w:rsidR="00726B6A" w:rsidRPr="00104417">
        <w:rPr>
          <w:rFonts w:ascii="Palatino Linotype" w:hAnsi="Palatino Linotype" w:cs="Arial"/>
          <w:bCs/>
        </w:rPr>
        <w:t xml:space="preserve"> </w:t>
      </w:r>
      <w:r w:rsidRPr="00104417">
        <w:rPr>
          <w:rFonts w:ascii="Palatino Linotype" w:hAnsi="Palatino Linotype" w:cs="Arial"/>
          <w:bCs/>
        </w:rPr>
        <w:t>acceso</w:t>
      </w:r>
      <w:r w:rsidR="00726B6A" w:rsidRPr="00104417">
        <w:rPr>
          <w:rFonts w:ascii="Palatino Linotype" w:hAnsi="Palatino Linotype" w:cs="Arial"/>
          <w:bCs/>
        </w:rPr>
        <w:t xml:space="preserve"> </w:t>
      </w:r>
      <w:r w:rsidRPr="00104417">
        <w:rPr>
          <w:rFonts w:ascii="Palatino Linotype" w:hAnsi="Palatino Linotype" w:cs="Arial"/>
          <w:bCs/>
        </w:rPr>
        <w:t>a</w:t>
      </w:r>
      <w:r w:rsidR="00726B6A" w:rsidRPr="00104417">
        <w:rPr>
          <w:rFonts w:ascii="Palatino Linotype" w:hAnsi="Palatino Linotype" w:cs="Arial"/>
          <w:bCs/>
        </w:rPr>
        <w:t xml:space="preserve"> </w:t>
      </w:r>
      <w:r w:rsidRPr="00104417">
        <w:rPr>
          <w:rFonts w:ascii="Palatino Linotype" w:hAnsi="Palatino Linotype" w:cs="Arial"/>
          <w:bCs/>
        </w:rPr>
        <w:t>la</w:t>
      </w:r>
      <w:r w:rsidR="00726B6A" w:rsidRPr="00104417">
        <w:rPr>
          <w:rFonts w:ascii="Palatino Linotype" w:hAnsi="Palatino Linotype" w:cs="Arial"/>
          <w:bCs/>
        </w:rPr>
        <w:t xml:space="preserve"> </w:t>
      </w:r>
      <w:r w:rsidRPr="00104417">
        <w:rPr>
          <w:rFonts w:ascii="Palatino Linotype" w:hAnsi="Palatino Linotype" w:cs="Arial"/>
          <w:bCs/>
        </w:rPr>
        <w:t>información</w:t>
      </w:r>
      <w:r w:rsidR="00726B6A" w:rsidRPr="00104417">
        <w:rPr>
          <w:rFonts w:ascii="Palatino Linotype" w:hAnsi="Palatino Linotype" w:cs="Arial"/>
          <w:bCs/>
        </w:rPr>
        <w:t xml:space="preserve"> </w:t>
      </w:r>
      <w:r w:rsidRPr="00104417">
        <w:rPr>
          <w:rFonts w:ascii="Palatino Linotype" w:hAnsi="Palatino Linotype" w:cs="Arial"/>
          <w:bCs/>
        </w:rPr>
        <w:t>pública</w:t>
      </w:r>
      <w:r w:rsidR="00726B6A" w:rsidRPr="00104417">
        <w:rPr>
          <w:rFonts w:ascii="Palatino Linotype" w:hAnsi="Palatino Linotype" w:cs="Arial"/>
          <w:bCs/>
        </w:rPr>
        <w:t xml:space="preserve"> </w:t>
      </w:r>
      <w:r w:rsidR="005E2FB8" w:rsidRPr="00104417">
        <w:rPr>
          <w:rFonts w:ascii="Palatino Linotype" w:hAnsi="Palatino Linotype"/>
          <w:b/>
        </w:rPr>
        <w:t>00128/VACHASO/IP/2018</w:t>
      </w:r>
      <w:r w:rsidRPr="00104417">
        <w:rPr>
          <w:rFonts w:ascii="Palatino Linotype" w:hAnsi="Palatino Linotype"/>
        </w:rPr>
        <w:t>,</w:t>
      </w:r>
      <w:r w:rsidR="00726B6A" w:rsidRPr="00104417">
        <w:rPr>
          <w:rFonts w:ascii="Palatino Linotype" w:hAnsi="Palatino Linotype"/>
        </w:rPr>
        <w:t xml:space="preserve"> </w:t>
      </w:r>
      <w:r w:rsidR="00906E07" w:rsidRPr="00104417">
        <w:rPr>
          <w:rFonts w:ascii="Palatino Linotype" w:hAnsi="Palatino Linotype" w:cs="Arial"/>
        </w:rPr>
        <w:t>por</w:t>
      </w:r>
      <w:r w:rsidR="00726B6A" w:rsidRPr="00104417">
        <w:rPr>
          <w:rFonts w:ascii="Palatino Linotype" w:hAnsi="Palatino Linotype" w:cs="Arial"/>
        </w:rPr>
        <w:t xml:space="preserve"> </w:t>
      </w:r>
      <w:r w:rsidR="00906E07" w:rsidRPr="00104417">
        <w:rPr>
          <w:rFonts w:ascii="Palatino Linotype" w:hAnsi="Palatino Linotype" w:cs="Arial"/>
        </w:rPr>
        <w:t>parte</w:t>
      </w:r>
      <w:r w:rsidR="00726B6A" w:rsidRPr="00104417">
        <w:rPr>
          <w:rFonts w:ascii="Palatino Linotype" w:hAnsi="Palatino Linotype" w:cs="Arial"/>
        </w:rPr>
        <w:t xml:space="preserve"> </w:t>
      </w:r>
      <w:r w:rsidR="00906E07" w:rsidRPr="00104417">
        <w:rPr>
          <w:rFonts w:ascii="Palatino Linotype" w:hAnsi="Palatino Linotype" w:cs="Arial"/>
        </w:rPr>
        <w:t>del</w:t>
      </w:r>
      <w:r w:rsidR="00726B6A" w:rsidRPr="00104417">
        <w:rPr>
          <w:rFonts w:ascii="Palatino Linotype" w:hAnsi="Palatino Linotype" w:cs="Arial"/>
        </w:rPr>
        <w:t xml:space="preserve"> </w:t>
      </w:r>
      <w:r w:rsidR="00906E07" w:rsidRPr="00104417">
        <w:rPr>
          <w:rFonts w:ascii="Palatino Linotype" w:hAnsi="Palatino Linotype" w:cs="Arial"/>
          <w:b/>
        </w:rPr>
        <w:t>SUJETO</w:t>
      </w:r>
      <w:r w:rsidR="00726B6A" w:rsidRPr="00104417">
        <w:rPr>
          <w:rFonts w:ascii="Palatino Linotype" w:hAnsi="Palatino Linotype" w:cs="Arial"/>
          <w:b/>
        </w:rPr>
        <w:t xml:space="preserve"> </w:t>
      </w:r>
      <w:r w:rsidR="00906E07" w:rsidRPr="00104417">
        <w:rPr>
          <w:rFonts w:ascii="Palatino Linotype" w:hAnsi="Palatino Linotype" w:cs="Arial"/>
          <w:b/>
        </w:rPr>
        <w:t>OBLIGADO</w:t>
      </w:r>
      <w:r w:rsidR="00906E07" w:rsidRPr="00104417">
        <w:rPr>
          <w:rFonts w:ascii="Palatino Linotype" w:hAnsi="Palatino Linotype" w:cs="Arial"/>
        </w:rPr>
        <w:t>.</w:t>
      </w:r>
    </w:p>
    <w:p w14:paraId="7747AC7E" w14:textId="189BA0E4" w:rsidR="005E58D2" w:rsidRPr="00104417" w:rsidRDefault="005E58D2" w:rsidP="00F826D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104417">
        <w:rPr>
          <w:rFonts w:ascii="Palatino Linotype" w:hAnsi="Palatino Linotype" w:cs="Arial"/>
        </w:rPr>
        <w:t xml:space="preserve">Ahora bien, este Órgano Garante considera pertinente analizar si </w:t>
      </w:r>
      <w:r w:rsidRPr="00104417">
        <w:rPr>
          <w:rFonts w:ascii="Palatino Linotype" w:hAnsi="Palatino Linotype" w:cs="Arial"/>
          <w:b/>
        </w:rPr>
        <w:t>EL SUJETO OBLIGADO</w:t>
      </w:r>
      <w:r w:rsidRPr="00104417">
        <w:rPr>
          <w:rFonts w:ascii="Palatino Linotype" w:hAnsi="Palatino Linotype" w:cs="Arial"/>
        </w:rPr>
        <w:t xml:space="preserve">, es la autoridad competente para generar, administrar o poseer la </w:t>
      </w:r>
      <w:r w:rsidRPr="00104417">
        <w:rPr>
          <w:rFonts w:ascii="Palatino Linotype" w:hAnsi="Palatino Linotype" w:cs="Arial"/>
        </w:rPr>
        <w:lastRenderedPageBreak/>
        <w:t xml:space="preserve">información requerida por </w:t>
      </w:r>
      <w:r w:rsidR="003B3173" w:rsidRPr="00104417">
        <w:rPr>
          <w:rFonts w:ascii="Palatino Linotype" w:hAnsi="Palatino Linotype"/>
          <w:b/>
          <w:bCs/>
          <w:shd w:val="clear" w:color="auto" w:fill="FFFFFF"/>
        </w:rPr>
        <w:t>LA RECURRENTE</w:t>
      </w:r>
      <w:r w:rsidRPr="00104417">
        <w:rPr>
          <w:rFonts w:ascii="Palatino Linotype" w:hAnsi="Palatino Linotype" w:cs="Arial"/>
        </w:rPr>
        <w:t>, en virtud del ámbito de sus atribuciones, funciones, facultades o competencias, y si la misma, se trata de información pública susceptible de ser entregada a</w:t>
      </w:r>
      <w:r w:rsidR="00A56A6E" w:rsidRPr="00104417">
        <w:rPr>
          <w:rFonts w:ascii="Palatino Linotype" w:hAnsi="Palatino Linotype" w:cs="Arial"/>
        </w:rPr>
        <w:t xml:space="preserve"> </w:t>
      </w:r>
      <w:r w:rsidRPr="00104417">
        <w:rPr>
          <w:rFonts w:ascii="Palatino Linotype" w:hAnsi="Palatino Linotype" w:cs="Arial"/>
        </w:rPr>
        <w:t>l</w:t>
      </w:r>
      <w:r w:rsidR="00A56A6E" w:rsidRPr="00104417">
        <w:rPr>
          <w:rFonts w:ascii="Palatino Linotype" w:hAnsi="Palatino Linotype" w:cs="Arial"/>
        </w:rPr>
        <w:t>a</w:t>
      </w:r>
      <w:r w:rsidRPr="00104417">
        <w:rPr>
          <w:rFonts w:ascii="Palatino Linotype" w:hAnsi="Palatino Linotype" w:cs="Arial"/>
        </w:rPr>
        <w:t xml:space="preserve"> particular.</w:t>
      </w:r>
    </w:p>
    <w:p w14:paraId="13B149AC" w14:textId="77777777" w:rsidR="005E58D2" w:rsidRPr="00104417" w:rsidRDefault="005E58D2" w:rsidP="00F826D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104417">
        <w:rPr>
          <w:rFonts w:ascii="Palatino Linotype" w:hAnsi="Palatino Linotype" w:cs="Arial"/>
        </w:rPr>
        <w:t xml:space="preserve">En ese sentido, es oportuno enfatizar lo que, respecto al derecho de acceso a la </w:t>
      </w:r>
      <w:r w:rsidRPr="00104417">
        <w:rPr>
          <w:rStyle w:val="d"/>
          <w:rFonts w:ascii="Palatino Linotype" w:eastAsia="Arial Unicode MS" w:hAnsi="Palatino Linotype"/>
        </w:rPr>
        <w:t>información</w:t>
      </w:r>
      <w:r w:rsidRPr="00104417">
        <w:rPr>
          <w:rFonts w:ascii="Palatino Linotype" w:hAnsi="Palatino Linotype" w:cs="Arial"/>
        </w:rPr>
        <w:t xml:space="preserve"> pública, refiere el artículo 6° apartado A de la Constitución Política de los Estados Unidos Mexicanos, que en su parte conducente señala:</w:t>
      </w:r>
    </w:p>
    <w:p w14:paraId="1364148B" w14:textId="77777777" w:rsidR="005E58D2" w:rsidRPr="00104417" w:rsidRDefault="005E58D2" w:rsidP="00475B59">
      <w:pPr>
        <w:spacing w:before="80" w:after="80"/>
        <w:ind w:left="709" w:right="709"/>
        <w:jc w:val="both"/>
        <w:rPr>
          <w:rFonts w:ascii="Palatino Linotype" w:hAnsi="Palatino Linotype" w:cs="Arial"/>
          <w:i/>
          <w:sz w:val="22"/>
          <w:szCs w:val="22"/>
        </w:rPr>
      </w:pPr>
      <w:r w:rsidRPr="00104417">
        <w:rPr>
          <w:rFonts w:ascii="Palatino Linotype" w:hAnsi="Palatino Linotype" w:cs="Arial"/>
          <w:i/>
          <w:sz w:val="22"/>
          <w:szCs w:val="22"/>
        </w:rPr>
        <w:t>“</w:t>
      </w:r>
      <w:r w:rsidRPr="00104417">
        <w:rPr>
          <w:rFonts w:ascii="Palatino Linotype" w:hAnsi="Palatino Linotype" w:cs="Arial"/>
          <w:b/>
          <w:i/>
          <w:sz w:val="22"/>
          <w:szCs w:val="22"/>
        </w:rPr>
        <w:t>Artículo 6o.</w:t>
      </w:r>
      <w:r w:rsidRPr="00104417">
        <w:rPr>
          <w:rFonts w:ascii="Palatino Linotype" w:hAnsi="Palatino Linotype" w:cs="Arial"/>
          <w:i/>
          <w:sz w:val="22"/>
          <w:szCs w:val="22"/>
        </w:rPr>
        <w:t xml:space="preserve"> La manifestación de las ideas no será objeto de ninguna inquisición judicial o administrativa, </w:t>
      </w:r>
      <w:r w:rsidRPr="00104417">
        <w:rPr>
          <w:rFonts w:ascii="Palatino Linotype" w:hAnsi="Palatino Linotype" w:cs="Arial"/>
          <w:bCs/>
          <w:i/>
          <w:sz w:val="22"/>
          <w:szCs w:val="22"/>
        </w:rPr>
        <w:t>sino</w:t>
      </w:r>
      <w:r w:rsidRPr="00104417">
        <w:rPr>
          <w:rFonts w:ascii="Palatino Linotype" w:hAnsi="Palatino Linotype" w:cs="Arial"/>
          <w:i/>
          <w:sz w:val="22"/>
          <w:szCs w:val="22"/>
        </w:rPr>
        <w:t xml:space="preserve"> en el caso de que ataque a la moral, la vida privada o los derechos de terceros, provoque algún delito, o perturbe el orden público; el derecho de réplica será ejercido en los términos dispuestos por la ley. </w:t>
      </w:r>
      <w:r w:rsidRPr="00104417">
        <w:rPr>
          <w:rFonts w:ascii="Palatino Linotype" w:hAnsi="Palatino Linotype" w:cs="Arial"/>
          <w:b/>
          <w:i/>
          <w:sz w:val="22"/>
          <w:szCs w:val="22"/>
        </w:rPr>
        <w:t>El derecho a la información será garantizado por el Estado.</w:t>
      </w:r>
      <w:r w:rsidRPr="00104417">
        <w:rPr>
          <w:rFonts w:ascii="Palatino Linotype" w:hAnsi="Palatino Linotype" w:cs="Arial"/>
          <w:i/>
          <w:sz w:val="22"/>
          <w:szCs w:val="22"/>
        </w:rPr>
        <w:t xml:space="preserve"> </w:t>
      </w:r>
    </w:p>
    <w:p w14:paraId="0174CFCC" w14:textId="77777777" w:rsidR="005E58D2" w:rsidRPr="00104417" w:rsidRDefault="005E58D2" w:rsidP="00475B59">
      <w:pPr>
        <w:spacing w:before="80" w:after="80"/>
        <w:ind w:left="709" w:right="709"/>
        <w:jc w:val="both"/>
        <w:rPr>
          <w:rFonts w:ascii="Palatino Linotype" w:hAnsi="Palatino Linotype" w:cs="Arial"/>
          <w:i/>
          <w:sz w:val="22"/>
          <w:szCs w:val="22"/>
        </w:rPr>
      </w:pPr>
      <w:r w:rsidRPr="00104417">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79547A88" w14:textId="77777777" w:rsidR="005E58D2" w:rsidRPr="00104417" w:rsidRDefault="005E58D2" w:rsidP="00475B59">
      <w:pPr>
        <w:spacing w:before="80" w:after="80"/>
        <w:ind w:left="709" w:right="709"/>
        <w:jc w:val="both"/>
        <w:rPr>
          <w:rFonts w:ascii="Palatino Linotype" w:hAnsi="Palatino Linotype" w:cs="Arial"/>
          <w:i/>
          <w:sz w:val="22"/>
          <w:szCs w:val="22"/>
        </w:rPr>
      </w:pPr>
      <w:r w:rsidRPr="00104417">
        <w:rPr>
          <w:rFonts w:ascii="Palatino Linotype" w:hAnsi="Palatino Linotype" w:cs="Arial"/>
          <w:i/>
          <w:sz w:val="22"/>
          <w:szCs w:val="22"/>
        </w:rPr>
        <w:t>Para efectos de lo dispuesto en el presente artículo se observará lo siguiente:</w:t>
      </w:r>
    </w:p>
    <w:p w14:paraId="38EDA0CE" w14:textId="77777777" w:rsidR="005E58D2" w:rsidRPr="00104417" w:rsidRDefault="005E58D2" w:rsidP="00475B59">
      <w:pPr>
        <w:spacing w:before="80" w:after="80"/>
        <w:ind w:left="709" w:right="709"/>
        <w:jc w:val="both"/>
        <w:rPr>
          <w:rFonts w:ascii="Palatino Linotype" w:hAnsi="Palatino Linotype" w:cs="Arial"/>
          <w:i/>
          <w:sz w:val="22"/>
          <w:szCs w:val="22"/>
        </w:rPr>
      </w:pPr>
      <w:r w:rsidRPr="00104417">
        <w:rPr>
          <w:rFonts w:ascii="Palatino Linotype" w:hAnsi="Palatino Linotype" w:cs="Arial"/>
          <w:b/>
          <w:i/>
          <w:sz w:val="22"/>
          <w:szCs w:val="22"/>
        </w:rPr>
        <w:t>A.</w:t>
      </w:r>
      <w:r w:rsidRPr="00104417">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0F3EC559" w14:textId="77777777" w:rsidR="005E58D2" w:rsidRPr="00104417" w:rsidRDefault="005E58D2" w:rsidP="00475B59">
      <w:pPr>
        <w:spacing w:before="80" w:after="80"/>
        <w:ind w:left="709" w:right="709"/>
        <w:jc w:val="both"/>
        <w:rPr>
          <w:rFonts w:ascii="Palatino Linotype" w:hAnsi="Palatino Linotype" w:cs="Arial"/>
          <w:i/>
          <w:sz w:val="22"/>
          <w:szCs w:val="22"/>
        </w:rPr>
      </w:pPr>
      <w:r w:rsidRPr="00104417">
        <w:rPr>
          <w:rFonts w:ascii="Palatino Linotype" w:hAnsi="Palatino Linotype" w:cs="Arial"/>
          <w:b/>
          <w:i/>
          <w:sz w:val="22"/>
          <w:szCs w:val="22"/>
        </w:rPr>
        <w:t xml:space="preserve">I. </w:t>
      </w:r>
      <w:r w:rsidRPr="00104417">
        <w:rPr>
          <w:rFonts w:ascii="Palatino Linotype" w:hAnsi="Palatino Linotype" w:cs="Arial"/>
          <w:b/>
          <w:i/>
          <w:sz w:val="22"/>
          <w:szCs w:val="22"/>
          <w:u w:val="single"/>
        </w:rPr>
        <w:t>Toda la información en posesión de</w:t>
      </w:r>
      <w:r w:rsidRPr="00104417">
        <w:rPr>
          <w:rFonts w:ascii="Palatino Linotype" w:hAnsi="Palatino Linotype" w:cs="Arial"/>
          <w:i/>
          <w:sz w:val="22"/>
          <w:szCs w:val="22"/>
          <w:u w:val="single"/>
        </w:rPr>
        <w:t xml:space="preserve"> </w:t>
      </w:r>
      <w:r w:rsidRPr="00104417">
        <w:rPr>
          <w:rFonts w:ascii="Palatino Linotype" w:hAnsi="Palatino Linotype" w:cs="Arial"/>
          <w:b/>
          <w:i/>
          <w:sz w:val="22"/>
          <w:szCs w:val="22"/>
          <w:u w:val="single"/>
        </w:rPr>
        <w:t>cualquier autoridad</w:t>
      </w:r>
      <w:r w:rsidRPr="00104417">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04417">
        <w:rPr>
          <w:rFonts w:ascii="Palatino Linotype" w:hAnsi="Palatino Linotype" w:cs="Arial"/>
          <w:b/>
          <w:i/>
          <w:sz w:val="22"/>
          <w:szCs w:val="22"/>
          <w:u w:val="single"/>
        </w:rPr>
        <w:t>es pública</w:t>
      </w:r>
      <w:r w:rsidRPr="00104417">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104417">
        <w:rPr>
          <w:rFonts w:ascii="Palatino Linotype" w:hAnsi="Palatino Linotype" w:cs="Arial"/>
          <w:b/>
          <w:i/>
          <w:sz w:val="22"/>
          <w:szCs w:val="22"/>
          <w:u w:val="single"/>
        </w:rPr>
        <w:t>Los sujetos obligados deberán documentar todo acto que derive del ejercicio de sus facultades, competencias o funciones</w:t>
      </w:r>
      <w:r w:rsidRPr="00104417">
        <w:rPr>
          <w:rFonts w:ascii="Palatino Linotype" w:hAnsi="Palatino Linotype" w:cs="Arial"/>
          <w:i/>
          <w:sz w:val="22"/>
          <w:szCs w:val="22"/>
        </w:rPr>
        <w:t>, la ley determinará los supuestos específicos bajo los cuales procederá la declaración de inexistencia de la información.</w:t>
      </w:r>
    </w:p>
    <w:p w14:paraId="762597E2" w14:textId="77777777" w:rsidR="005E58D2" w:rsidRPr="00104417" w:rsidRDefault="005E58D2" w:rsidP="00475B59">
      <w:pPr>
        <w:spacing w:before="80" w:after="80"/>
        <w:ind w:left="709" w:right="709"/>
        <w:jc w:val="both"/>
        <w:rPr>
          <w:rFonts w:ascii="Palatino Linotype" w:hAnsi="Palatino Linotype" w:cs="Arial"/>
          <w:i/>
          <w:sz w:val="22"/>
          <w:szCs w:val="22"/>
        </w:rPr>
      </w:pPr>
      <w:r w:rsidRPr="00104417">
        <w:rPr>
          <w:rFonts w:ascii="Palatino Linotype" w:hAnsi="Palatino Linotype" w:cs="Arial"/>
          <w:i/>
          <w:sz w:val="22"/>
          <w:szCs w:val="22"/>
        </w:rPr>
        <w:t>II. La información que se refiere a la vida privada y los datos personales será protegida en los términos y con las excepciones que fijen las leyes.</w:t>
      </w:r>
    </w:p>
    <w:p w14:paraId="1B40ADEB" w14:textId="77777777" w:rsidR="005E58D2" w:rsidRPr="00104417" w:rsidRDefault="005E58D2" w:rsidP="00475B59">
      <w:pPr>
        <w:spacing w:before="80" w:after="80"/>
        <w:ind w:left="709" w:right="709"/>
        <w:jc w:val="both"/>
        <w:rPr>
          <w:rFonts w:ascii="Palatino Linotype" w:hAnsi="Palatino Linotype" w:cs="Arial"/>
          <w:i/>
          <w:sz w:val="22"/>
          <w:szCs w:val="22"/>
        </w:rPr>
      </w:pPr>
      <w:r w:rsidRPr="00104417">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1B5CCABE" w14:textId="77777777" w:rsidR="005E58D2" w:rsidRPr="00104417" w:rsidRDefault="005E58D2" w:rsidP="00475B59">
      <w:pPr>
        <w:spacing w:before="80" w:after="80"/>
        <w:ind w:left="709" w:right="709"/>
        <w:jc w:val="both"/>
        <w:rPr>
          <w:rFonts w:ascii="Palatino Linotype" w:hAnsi="Palatino Linotype" w:cs="Arial"/>
          <w:i/>
          <w:sz w:val="22"/>
          <w:szCs w:val="22"/>
        </w:rPr>
      </w:pPr>
      <w:r w:rsidRPr="00104417">
        <w:rPr>
          <w:rFonts w:ascii="Palatino Linotype" w:hAnsi="Palatino Linotype" w:cs="Arial"/>
          <w:i/>
          <w:sz w:val="22"/>
          <w:szCs w:val="22"/>
        </w:rPr>
        <w:lastRenderedPageBreak/>
        <w:t>IV. Se establecerán mecanismos de acceso a la información y procedimientos de revisión expeditos que se sustanciarán ante los organismos autónomos especializados e imparciales que establece esta Constitución.</w:t>
      </w:r>
    </w:p>
    <w:p w14:paraId="51DAA19B" w14:textId="77777777" w:rsidR="005E58D2" w:rsidRPr="00104417" w:rsidRDefault="005E58D2" w:rsidP="00475B59">
      <w:pPr>
        <w:spacing w:before="80" w:after="80"/>
        <w:ind w:left="709" w:right="709"/>
        <w:jc w:val="both"/>
        <w:rPr>
          <w:rFonts w:ascii="Palatino Linotype" w:hAnsi="Palatino Linotype" w:cs="Arial"/>
          <w:i/>
          <w:sz w:val="22"/>
          <w:szCs w:val="22"/>
        </w:rPr>
      </w:pPr>
      <w:r w:rsidRPr="00104417">
        <w:rPr>
          <w:rFonts w:ascii="Palatino Linotype" w:hAnsi="Palatino Linotype" w:cs="Arial"/>
          <w:b/>
          <w:i/>
          <w:sz w:val="22"/>
          <w:szCs w:val="22"/>
        </w:rPr>
        <w:t xml:space="preserve">V. </w:t>
      </w:r>
      <w:r w:rsidRPr="00104417">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104417">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14:paraId="4B769532" w14:textId="77777777" w:rsidR="005E58D2" w:rsidRPr="00104417" w:rsidRDefault="005E58D2" w:rsidP="00475B59">
      <w:pPr>
        <w:spacing w:before="80" w:after="80"/>
        <w:ind w:left="709" w:right="709"/>
        <w:jc w:val="both"/>
        <w:rPr>
          <w:rFonts w:ascii="Palatino Linotype" w:hAnsi="Palatino Linotype" w:cs="Arial"/>
          <w:i/>
          <w:sz w:val="22"/>
          <w:szCs w:val="22"/>
        </w:rPr>
      </w:pPr>
      <w:r w:rsidRPr="00104417">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14:paraId="1F46697F" w14:textId="77777777" w:rsidR="005E58D2" w:rsidRPr="00104417" w:rsidRDefault="005E58D2" w:rsidP="00475B59">
      <w:pPr>
        <w:spacing w:before="80" w:after="80"/>
        <w:ind w:left="709" w:right="709"/>
        <w:jc w:val="both"/>
        <w:rPr>
          <w:rFonts w:ascii="Palatino Linotype" w:hAnsi="Palatino Linotype" w:cs="Arial"/>
          <w:i/>
          <w:sz w:val="22"/>
          <w:szCs w:val="22"/>
        </w:rPr>
      </w:pPr>
      <w:r w:rsidRPr="00104417">
        <w:rPr>
          <w:rFonts w:ascii="Palatino Linotype" w:hAnsi="Palatino Linotype" w:cs="Arial"/>
          <w:i/>
          <w:sz w:val="22"/>
          <w:szCs w:val="22"/>
        </w:rPr>
        <w:t>VII. La inobservancia a las disposiciones en materia de acceso a la información pública será sancionada en los términos que dispongan las leyes.</w:t>
      </w:r>
    </w:p>
    <w:p w14:paraId="6B49E7CE" w14:textId="77777777" w:rsidR="005E58D2" w:rsidRPr="00104417" w:rsidRDefault="005E58D2" w:rsidP="00475B59">
      <w:pPr>
        <w:spacing w:before="80" w:after="80"/>
        <w:ind w:left="709" w:right="709"/>
        <w:jc w:val="both"/>
        <w:rPr>
          <w:rFonts w:ascii="Palatino Linotype" w:hAnsi="Palatino Linotype" w:cs="Arial"/>
          <w:i/>
          <w:sz w:val="22"/>
          <w:szCs w:val="22"/>
        </w:rPr>
      </w:pPr>
      <w:r w:rsidRPr="00104417">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47BDA03" w14:textId="77777777" w:rsidR="00F96CAF" w:rsidRPr="00104417" w:rsidRDefault="00F96CAF" w:rsidP="00475B59">
      <w:pPr>
        <w:spacing w:before="80" w:after="80"/>
        <w:ind w:left="709" w:right="709"/>
        <w:jc w:val="both"/>
        <w:rPr>
          <w:rFonts w:ascii="Palatino Linotype" w:hAnsi="Palatino Linotype"/>
          <w:i/>
          <w:sz w:val="22"/>
          <w:szCs w:val="22"/>
        </w:rPr>
      </w:pPr>
      <w:r w:rsidRPr="00104417">
        <w:rPr>
          <w:rFonts w:ascii="Palatino Linotype" w:hAnsi="Palatino Linotype" w:cs="Arial"/>
          <w:i/>
          <w:sz w:val="22"/>
          <w:szCs w:val="22"/>
        </w:rPr>
        <w:t>[…]</w:t>
      </w:r>
    </w:p>
    <w:p w14:paraId="1E3486CD" w14:textId="77777777" w:rsidR="005E58D2" w:rsidRPr="00104417" w:rsidRDefault="005E58D2" w:rsidP="00475B59">
      <w:pPr>
        <w:spacing w:before="80" w:after="80"/>
        <w:ind w:left="709" w:right="709"/>
        <w:jc w:val="both"/>
        <w:rPr>
          <w:rFonts w:ascii="Palatino Linotype" w:hAnsi="Palatino Linotype" w:cs="Arial"/>
          <w:i/>
          <w:sz w:val="22"/>
          <w:szCs w:val="22"/>
        </w:rPr>
      </w:pPr>
      <w:r w:rsidRPr="00104417">
        <w:rPr>
          <w:rFonts w:ascii="Palatino Linotype" w:hAnsi="Palatino Linotype" w:cs="Arial"/>
          <w:i/>
          <w:sz w:val="22"/>
          <w:szCs w:val="22"/>
        </w:rPr>
        <w:t>La ley establecerá aquella información que se considere reservada o confidencial.”</w:t>
      </w:r>
    </w:p>
    <w:p w14:paraId="602419DF" w14:textId="77777777" w:rsidR="005E58D2" w:rsidRPr="00104417" w:rsidRDefault="005E58D2" w:rsidP="00475B59">
      <w:pPr>
        <w:spacing w:before="80" w:after="80"/>
        <w:ind w:left="709" w:right="709"/>
        <w:jc w:val="both"/>
        <w:rPr>
          <w:rFonts w:ascii="Palatino Linotype" w:hAnsi="Palatino Linotype"/>
          <w:sz w:val="22"/>
          <w:szCs w:val="22"/>
        </w:rPr>
      </w:pPr>
      <w:r w:rsidRPr="00104417">
        <w:rPr>
          <w:rFonts w:ascii="Palatino Linotype" w:hAnsi="Palatino Linotype"/>
          <w:sz w:val="22"/>
          <w:szCs w:val="22"/>
        </w:rPr>
        <w:t>(Énfasis añadido)</w:t>
      </w:r>
    </w:p>
    <w:p w14:paraId="64017114" w14:textId="77777777" w:rsidR="005E58D2" w:rsidRPr="00104417" w:rsidRDefault="005E58D2" w:rsidP="00BE58B0">
      <w:pPr>
        <w:spacing w:before="240" w:after="240" w:line="360" w:lineRule="auto"/>
        <w:jc w:val="both"/>
        <w:rPr>
          <w:rFonts w:ascii="Palatino Linotype" w:hAnsi="Palatino Linotype" w:cs="Arial"/>
        </w:rPr>
      </w:pPr>
      <w:r w:rsidRPr="00104417">
        <w:rPr>
          <w:rFonts w:ascii="Palatino Linotype" w:hAnsi="Palatino Linotype" w:cs="Arial"/>
        </w:rPr>
        <w:t>Por su parte, la Constitución Política del Estado Libre y Soberano de México, en su artículo 5°, párrafos vigésimo, vigésimo primero y vigésimo segundo, fracciones I y VI, que disponen, en su parte conducente, lo siguiente:</w:t>
      </w:r>
    </w:p>
    <w:p w14:paraId="265BE9C7" w14:textId="2DC50CED" w:rsidR="005E58D2" w:rsidRPr="00104417" w:rsidRDefault="005E58D2" w:rsidP="00BE7E46">
      <w:pPr>
        <w:spacing w:before="140" w:after="140"/>
        <w:ind w:left="709" w:right="709"/>
        <w:jc w:val="both"/>
        <w:rPr>
          <w:rFonts w:ascii="Palatino Linotype" w:hAnsi="Palatino Linotype" w:cs="Arial"/>
          <w:i/>
          <w:sz w:val="22"/>
          <w:szCs w:val="22"/>
        </w:rPr>
      </w:pPr>
      <w:r w:rsidRPr="00104417">
        <w:rPr>
          <w:rFonts w:ascii="Palatino Linotype" w:hAnsi="Palatino Linotype" w:cs="Arial"/>
          <w:i/>
          <w:sz w:val="22"/>
          <w:szCs w:val="22"/>
        </w:rPr>
        <w:t>“</w:t>
      </w:r>
      <w:r w:rsidRPr="00104417">
        <w:rPr>
          <w:rFonts w:ascii="Palatino Linotype" w:hAnsi="Palatino Linotype" w:cs="Arial"/>
          <w:b/>
          <w:i/>
          <w:sz w:val="22"/>
          <w:szCs w:val="22"/>
        </w:rPr>
        <w:t xml:space="preserve">Artículo 5. </w:t>
      </w:r>
      <w:r w:rsidR="00AA23B7" w:rsidRPr="00104417">
        <w:rPr>
          <w:rFonts w:ascii="Palatino Linotype" w:hAnsi="Palatino Linotype" w:cs="Arial"/>
          <w:i/>
          <w:sz w:val="22"/>
          <w:szCs w:val="22"/>
        </w:rPr>
        <w:t>[</w:t>
      </w:r>
      <w:r w:rsidRPr="00104417">
        <w:rPr>
          <w:rFonts w:ascii="Palatino Linotype" w:hAnsi="Palatino Linotype" w:cs="Arial"/>
          <w:i/>
          <w:sz w:val="22"/>
          <w:szCs w:val="22"/>
        </w:rPr>
        <w:t>…</w:t>
      </w:r>
      <w:r w:rsidR="00AA23B7" w:rsidRPr="00104417">
        <w:rPr>
          <w:rFonts w:ascii="Palatino Linotype" w:hAnsi="Palatino Linotype" w:cs="Arial"/>
          <w:i/>
          <w:sz w:val="22"/>
          <w:szCs w:val="22"/>
        </w:rPr>
        <w:t>]</w:t>
      </w:r>
      <w:r w:rsidRPr="00104417">
        <w:rPr>
          <w:rFonts w:ascii="Palatino Linotype" w:hAnsi="Palatino Linotype" w:cs="Arial"/>
          <w:i/>
          <w:sz w:val="22"/>
          <w:szCs w:val="22"/>
        </w:rPr>
        <w:t xml:space="preserve"> </w:t>
      </w:r>
    </w:p>
    <w:p w14:paraId="2F244525" w14:textId="77777777" w:rsidR="005E58D2" w:rsidRPr="00104417" w:rsidRDefault="005E58D2" w:rsidP="00BE7E46">
      <w:pPr>
        <w:spacing w:before="140" w:after="140"/>
        <w:ind w:left="709" w:right="709"/>
        <w:jc w:val="both"/>
        <w:rPr>
          <w:rFonts w:ascii="Palatino Linotype" w:hAnsi="Palatino Linotype"/>
          <w:i/>
          <w:sz w:val="22"/>
          <w:szCs w:val="22"/>
        </w:rPr>
      </w:pPr>
      <w:r w:rsidRPr="00104417">
        <w:rPr>
          <w:rFonts w:ascii="Palatino Linotype" w:hAnsi="Palatino Linotype"/>
          <w:b/>
          <w:i/>
          <w:sz w:val="22"/>
          <w:szCs w:val="22"/>
          <w:u w:val="single"/>
        </w:rPr>
        <w:t>El derecho a la información será garantizado por el Estado</w:t>
      </w:r>
      <w:r w:rsidRPr="00104417">
        <w:rPr>
          <w:rFonts w:ascii="Palatino Linotype" w:hAnsi="Palatino Linotype"/>
          <w:i/>
          <w:sz w:val="22"/>
          <w:szCs w:val="22"/>
        </w:rPr>
        <w:t xml:space="preserve">. La ley establecerá las previsiones que permitan asegurar la protección, el respeto y la difusión de este derecho. </w:t>
      </w:r>
    </w:p>
    <w:p w14:paraId="1D7D6BB8" w14:textId="77777777" w:rsidR="005E58D2" w:rsidRPr="00104417" w:rsidRDefault="005E58D2" w:rsidP="00BE7E46">
      <w:pPr>
        <w:spacing w:before="140" w:after="140"/>
        <w:ind w:left="709" w:right="709"/>
        <w:jc w:val="both"/>
        <w:rPr>
          <w:rFonts w:ascii="Palatino Linotype" w:hAnsi="Palatino Linotype"/>
          <w:i/>
          <w:sz w:val="22"/>
          <w:szCs w:val="22"/>
        </w:rPr>
      </w:pPr>
      <w:r w:rsidRPr="00104417">
        <w:rPr>
          <w:rFonts w:ascii="Palatino Linotype" w:hAnsi="Palatino Linotype"/>
          <w:i/>
          <w:sz w:val="22"/>
          <w:szCs w:val="22"/>
        </w:rPr>
        <w:t xml:space="preserve">Para garantizar el ejercicio </w:t>
      </w:r>
      <w:r w:rsidRPr="00104417">
        <w:rPr>
          <w:rFonts w:ascii="Palatino Linotype" w:hAnsi="Palatino Linotype" w:cs="Arial"/>
          <w:bCs/>
          <w:i/>
          <w:sz w:val="22"/>
          <w:szCs w:val="22"/>
        </w:rPr>
        <w:t>del</w:t>
      </w:r>
      <w:r w:rsidRPr="00104417">
        <w:rPr>
          <w:rFonts w:ascii="Palatino Linotype" w:hAnsi="Palatino Linotype"/>
          <w:i/>
          <w:sz w:val="22"/>
          <w:szCs w:val="22"/>
        </w:rPr>
        <w:t xml:space="preserve">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F9A2C0F" w14:textId="77777777" w:rsidR="005E58D2" w:rsidRPr="00104417" w:rsidRDefault="005E58D2" w:rsidP="00BE7E46">
      <w:pPr>
        <w:spacing w:before="140" w:after="140"/>
        <w:ind w:left="709" w:right="709"/>
        <w:jc w:val="both"/>
        <w:rPr>
          <w:rFonts w:ascii="Palatino Linotype" w:hAnsi="Palatino Linotype"/>
          <w:i/>
          <w:sz w:val="22"/>
          <w:szCs w:val="22"/>
        </w:rPr>
      </w:pPr>
      <w:r w:rsidRPr="00104417">
        <w:rPr>
          <w:rFonts w:ascii="Palatino Linotype" w:hAnsi="Palatino Linotype"/>
          <w:i/>
          <w:sz w:val="22"/>
          <w:szCs w:val="22"/>
        </w:rPr>
        <w:t>Este derecho se regirá por los principios y bases siguientes:</w:t>
      </w:r>
    </w:p>
    <w:p w14:paraId="089940D3" w14:textId="77777777" w:rsidR="005E58D2" w:rsidRPr="00104417" w:rsidRDefault="005E58D2" w:rsidP="00BE7E46">
      <w:pPr>
        <w:spacing w:before="140" w:after="140"/>
        <w:ind w:left="709" w:right="709"/>
        <w:jc w:val="both"/>
        <w:rPr>
          <w:rFonts w:ascii="Palatino Linotype" w:hAnsi="Palatino Linotype"/>
          <w:i/>
          <w:sz w:val="22"/>
          <w:szCs w:val="22"/>
        </w:rPr>
      </w:pPr>
      <w:r w:rsidRPr="00104417">
        <w:rPr>
          <w:rFonts w:ascii="Palatino Linotype" w:hAnsi="Palatino Linotype"/>
          <w:b/>
          <w:i/>
          <w:sz w:val="22"/>
          <w:szCs w:val="22"/>
        </w:rPr>
        <w:lastRenderedPageBreak/>
        <w:t xml:space="preserve">I. </w:t>
      </w:r>
      <w:r w:rsidRPr="00104417">
        <w:rPr>
          <w:rFonts w:ascii="Palatino Linotype" w:hAnsi="Palatino Linotype"/>
          <w:b/>
          <w:i/>
          <w:sz w:val="22"/>
          <w:szCs w:val="22"/>
          <w:u w:val="single"/>
        </w:rPr>
        <w:t>Toda la información en posesión</w:t>
      </w:r>
      <w:r w:rsidRPr="00104417">
        <w:rPr>
          <w:rFonts w:ascii="Palatino Linotype" w:hAnsi="Palatino Linotype"/>
          <w:b/>
          <w:i/>
          <w:sz w:val="22"/>
          <w:szCs w:val="22"/>
        </w:rPr>
        <w:t xml:space="preserve"> </w:t>
      </w:r>
      <w:r w:rsidRPr="00104417">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104417">
        <w:rPr>
          <w:rFonts w:ascii="Palatino Linotype" w:hAnsi="Palatino Linotype"/>
          <w:b/>
          <w:i/>
          <w:sz w:val="22"/>
          <w:szCs w:val="22"/>
          <w:u w:val="single"/>
        </w:rPr>
        <w:t>del gobierno y de la administración pública municipal y sus organismos descentralizados</w:t>
      </w:r>
      <w:r w:rsidRPr="00104417">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104417">
        <w:rPr>
          <w:rFonts w:ascii="Palatino Linotype" w:hAnsi="Palatino Linotype"/>
          <w:b/>
          <w:i/>
          <w:sz w:val="22"/>
          <w:szCs w:val="22"/>
          <w:u w:val="single"/>
        </w:rPr>
        <w:t>es pública</w:t>
      </w:r>
      <w:r w:rsidRPr="00104417">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w:t>
      </w:r>
      <w:r w:rsidRPr="00104417">
        <w:rPr>
          <w:rFonts w:ascii="Palatino Linotype" w:hAnsi="Palatino Linotype" w:cs="Arial"/>
          <w:bCs/>
          <w:i/>
          <w:sz w:val="22"/>
          <w:szCs w:val="22"/>
        </w:rPr>
        <w:t>interpretación</w:t>
      </w:r>
      <w:r w:rsidRPr="00104417">
        <w:rPr>
          <w:rFonts w:ascii="Palatino Linotype" w:hAnsi="Palatino Linotype"/>
          <w:i/>
          <w:sz w:val="22"/>
          <w:szCs w:val="22"/>
        </w:rPr>
        <w:t xml:space="preserve">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A589E6A" w14:textId="3B6E7195" w:rsidR="005E58D2" w:rsidRPr="00104417" w:rsidRDefault="00AA23B7" w:rsidP="00BE7E46">
      <w:pPr>
        <w:spacing w:before="140" w:after="140"/>
        <w:ind w:left="709" w:right="709"/>
        <w:jc w:val="both"/>
        <w:rPr>
          <w:rFonts w:ascii="Palatino Linotype" w:hAnsi="Palatino Linotype"/>
          <w:i/>
          <w:sz w:val="22"/>
          <w:szCs w:val="22"/>
        </w:rPr>
      </w:pPr>
      <w:r w:rsidRPr="00104417">
        <w:rPr>
          <w:rFonts w:ascii="Palatino Linotype" w:hAnsi="Palatino Linotype" w:cs="Arial"/>
          <w:i/>
          <w:sz w:val="22"/>
          <w:szCs w:val="22"/>
        </w:rPr>
        <w:t>[…]</w:t>
      </w:r>
    </w:p>
    <w:p w14:paraId="34C23874" w14:textId="77777777" w:rsidR="005E58D2" w:rsidRPr="00104417" w:rsidRDefault="005E58D2" w:rsidP="0028315F">
      <w:pPr>
        <w:spacing w:before="120" w:after="120"/>
        <w:ind w:left="709" w:right="709"/>
        <w:jc w:val="both"/>
        <w:rPr>
          <w:rFonts w:ascii="Palatino Linotype" w:hAnsi="Palatino Linotype"/>
          <w:i/>
          <w:sz w:val="22"/>
          <w:szCs w:val="22"/>
        </w:rPr>
      </w:pPr>
      <w:r w:rsidRPr="00104417">
        <w:rPr>
          <w:rFonts w:ascii="Palatino Linotype" w:hAnsi="Palatino Linotype"/>
          <w:b/>
          <w:i/>
          <w:sz w:val="22"/>
          <w:szCs w:val="22"/>
        </w:rPr>
        <w:t xml:space="preserve">VI. </w:t>
      </w:r>
      <w:r w:rsidRPr="00104417">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104417">
        <w:rPr>
          <w:rFonts w:ascii="Palatino Linotype" w:hAnsi="Palatino Linotype"/>
          <w:i/>
          <w:sz w:val="22"/>
          <w:szCs w:val="22"/>
        </w:rPr>
        <w:t xml:space="preserve"> y los indicadores que permitan rendir cuenta del cumplimiento de sus objetivos y los resultados obtenidos.”</w:t>
      </w:r>
    </w:p>
    <w:p w14:paraId="19FC7C01" w14:textId="77777777" w:rsidR="005E58D2" w:rsidRPr="00104417" w:rsidRDefault="005E58D2" w:rsidP="0028315F">
      <w:pPr>
        <w:spacing w:before="120" w:after="120"/>
        <w:ind w:left="709" w:right="709"/>
        <w:jc w:val="both"/>
        <w:rPr>
          <w:rFonts w:ascii="Palatino Linotype" w:hAnsi="Palatino Linotype"/>
          <w:sz w:val="22"/>
          <w:szCs w:val="22"/>
        </w:rPr>
      </w:pPr>
      <w:r w:rsidRPr="00104417">
        <w:rPr>
          <w:rFonts w:ascii="Palatino Linotype" w:hAnsi="Palatino Linotype"/>
          <w:sz w:val="22"/>
          <w:szCs w:val="22"/>
        </w:rPr>
        <w:t>(Énfasis añadido)</w:t>
      </w:r>
    </w:p>
    <w:p w14:paraId="062DFF3E" w14:textId="1AAC96BD" w:rsidR="005E58D2" w:rsidRPr="00104417" w:rsidRDefault="005E58D2" w:rsidP="00B43604">
      <w:pPr>
        <w:spacing w:before="240" w:after="240" w:line="360" w:lineRule="auto"/>
        <w:jc w:val="both"/>
        <w:rPr>
          <w:rFonts w:ascii="Palatino Linotype" w:hAnsi="Palatino Linotype" w:cs="Arial"/>
        </w:rPr>
      </w:pPr>
      <w:r w:rsidRPr="00104417">
        <w:rPr>
          <w:rFonts w:ascii="Palatino Linotype" w:hAnsi="Palatino Linotype" w:cs="Arial"/>
        </w:rPr>
        <w:t>Por su parte, tenemos que la Ley de Transparencia y Acceso a la Información Pública del Estado de México y Municipios, prevé en su artículo 23</w:t>
      </w:r>
      <w:r w:rsidR="00E020A9" w:rsidRPr="00104417">
        <w:rPr>
          <w:rFonts w:ascii="Palatino Linotype" w:hAnsi="Palatino Linotype" w:cs="Arial"/>
        </w:rPr>
        <w:t>,</w:t>
      </w:r>
      <w:r w:rsidR="00A56A6E" w:rsidRPr="00104417">
        <w:rPr>
          <w:rFonts w:ascii="Palatino Linotype" w:hAnsi="Palatino Linotype" w:cs="Arial"/>
        </w:rPr>
        <w:t xml:space="preserve"> fracción IV y penúltimo párrafo</w:t>
      </w:r>
      <w:r w:rsidRPr="00104417">
        <w:rPr>
          <w:rFonts w:ascii="Palatino Linotype" w:hAnsi="Palatino Linotype" w:cs="Arial"/>
        </w:rPr>
        <w:t>, lo siguiente:</w:t>
      </w:r>
    </w:p>
    <w:p w14:paraId="2DA5AEF0" w14:textId="77777777" w:rsidR="005E58D2" w:rsidRPr="00104417" w:rsidRDefault="005E58D2" w:rsidP="00A56A6E">
      <w:pPr>
        <w:spacing w:before="160" w:after="160"/>
        <w:ind w:left="709" w:right="709"/>
        <w:jc w:val="both"/>
        <w:rPr>
          <w:rFonts w:ascii="Palatino Linotype" w:hAnsi="Palatino Linotype" w:cs="Arial"/>
          <w:i/>
          <w:sz w:val="22"/>
          <w:szCs w:val="22"/>
        </w:rPr>
      </w:pPr>
      <w:r w:rsidRPr="00104417">
        <w:rPr>
          <w:rFonts w:ascii="Palatino Linotype" w:hAnsi="Palatino Linotype" w:cs="Arial"/>
          <w:i/>
          <w:sz w:val="22"/>
          <w:szCs w:val="22"/>
        </w:rPr>
        <w:t>“</w:t>
      </w:r>
      <w:r w:rsidRPr="00104417">
        <w:rPr>
          <w:rFonts w:ascii="Palatino Linotype" w:hAnsi="Palatino Linotype" w:cs="Arial"/>
          <w:b/>
          <w:i/>
          <w:sz w:val="22"/>
          <w:szCs w:val="22"/>
        </w:rPr>
        <w:t xml:space="preserve">Artículo 23. </w:t>
      </w:r>
      <w:r w:rsidRPr="00104417">
        <w:rPr>
          <w:rFonts w:ascii="Palatino Linotype" w:hAnsi="Palatino Linotype" w:cs="Arial"/>
          <w:b/>
          <w:i/>
          <w:sz w:val="22"/>
          <w:szCs w:val="22"/>
          <w:u w:val="single"/>
        </w:rPr>
        <w:t xml:space="preserve">Son sujetos obligados a transparentar y permitir el acceso a su información y </w:t>
      </w:r>
      <w:r w:rsidRPr="00104417">
        <w:rPr>
          <w:rFonts w:ascii="Palatino Linotype" w:hAnsi="Palatino Linotype"/>
          <w:b/>
          <w:i/>
          <w:sz w:val="22"/>
          <w:szCs w:val="22"/>
          <w:u w:val="single"/>
        </w:rPr>
        <w:t>proteger</w:t>
      </w:r>
      <w:r w:rsidRPr="00104417">
        <w:rPr>
          <w:rFonts w:ascii="Palatino Linotype" w:hAnsi="Palatino Linotype" w:cs="Arial"/>
          <w:b/>
          <w:i/>
          <w:sz w:val="22"/>
          <w:szCs w:val="22"/>
          <w:u w:val="single"/>
        </w:rPr>
        <w:t xml:space="preserve"> los datos personales que obren en su poder</w:t>
      </w:r>
      <w:r w:rsidRPr="00104417">
        <w:rPr>
          <w:rFonts w:ascii="Palatino Linotype" w:hAnsi="Palatino Linotype" w:cs="Arial"/>
          <w:i/>
          <w:sz w:val="22"/>
          <w:szCs w:val="22"/>
        </w:rPr>
        <w:t>:</w:t>
      </w:r>
    </w:p>
    <w:p w14:paraId="4834F69E" w14:textId="2FBFE54E" w:rsidR="005E58D2" w:rsidRPr="00104417" w:rsidRDefault="00AA23B7" w:rsidP="00A56A6E">
      <w:pPr>
        <w:spacing w:before="160" w:after="160"/>
        <w:ind w:left="709" w:right="709"/>
        <w:jc w:val="both"/>
        <w:rPr>
          <w:rFonts w:ascii="Palatino Linotype" w:hAnsi="Palatino Linotype" w:cs="Arial"/>
          <w:i/>
          <w:sz w:val="22"/>
          <w:szCs w:val="22"/>
        </w:rPr>
      </w:pPr>
      <w:r w:rsidRPr="00104417">
        <w:rPr>
          <w:rFonts w:ascii="Palatino Linotype" w:hAnsi="Palatino Linotype" w:cs="Arial"/>
          <w:i/>
          <w:sz w:val="22"/>
          <w:szCs w:val="22"/>
        </w:rPr>
        <w:t>[…]</w:t>
      </w:r>
    </w:p>
    <w:p w14:paraId="32E5E58A" w14:textId="77777777" w:rsidR="005E58D2" w:rsidRPr="00104417" w:rsidRDefault="005E58D2" w:rsidP="00A56A6E">
      <w:pPr>
        <w:spacing w:before="160" w:after="160"/>
        <w:ind w:left="709" w:right="709"/>
        <w:jc w:val="both"/>
        <w:rPr>
          <w:rFonts w:ascii="Palatino Linotype" w:hAnsi="Palatino Linotype" w:cs="Arial"/>
          <w:b/>
          <w:i/>
          <w:sz w:val="22"/>
          <w:szCs w:val="22"/>
          <w:u w:val="single"/>
        </w:rPr>
      </w:pPr>
      <w:r w:rsidRPr="00104417">
        <w:rPr>
          <w:rFonts w:ascii="Palatino Linotype" w:hAnsi="Palatino Linotype" w:cs="Arial"/>
          <w:b/>
          <w:i/>
          <w:sz w:val="22"/>
          <w:szCs w:val="22"/>
        </w:rPr>
        <w:t xml:space="preserve">IV. </w:t>
      </w:r>
      <w:r w:rsidRPr="00104417">
        <w:rPr>
          <w:rFonts w:ascii="Palatino Linotype" w:hAnsi="Palatino Linotype" w:cs="Arial"/>
          <w:b/>
          <w:i/>
          <w:sz w:val="22"/>
          <w:szCs w:val="22"/>
          <w:u w:val="single"/>
        </w:rPr>
        <w:t>Los ayuntamientos</w:t>
      </w:r>
      <w:r w:rsidRPr="00104417">
        <w:rPr>
          <w:rFonts w:ascii="Palatino Linotype" w:hAnsi="Palatino Linotype" w:cs="Arial"/>
          <w:b/>
          <w:i/>
          <w:sz w:val="22"/>
          <w:szCs w:val="22"/>
        </w:rPr>
        <w:t xml:space="preserve"> </w:t>
      </w:r>
      <w:r w:rsidRPr="00104417">
        <w:rPr>
          <w:rFonts w:ascii="Palatino Linotype" w:hAnsi="Palatino Linotype" w:cs="Arial"/>
          <w:i/>
          <w:sz w:val="22"/>
          <w:szCs w:val="22"/>
        </w:rPr>
        <w:t>y las dependencias, organismos, órganos y entidades de la administración municipal;</w:t>
      </w:r>
    </w:p>
    <w:p w14:paraId="38A3A651" w14:textId="198F1D8B" w:rsidR="005E58D2" w:rsidRPr="00104417" w:rsidRDefault="00AA23B7" w:rsidP="00A56A6E">
      <w:pPr>
        <w:spacing w:before="160" w:after="160"/>
        <w:ind w:left="709" w:right="709"/>
        <w:jc w:val="both"/>
        <w:rPr>
          <w:rFonts w:ascii="Palatino Linotype" w:hAnsi="Palatino Linotype"/>
          <w:i/>
          <w:sz w:val="22"/>
          <w:szCs w:val="22"/>
        </w:rPr>
      </w:pPr>
      <w:r w:rsidRPr="00104417">
        <w:rPr>
          <w:rFonts w:ascii="Palatino Linotype" w:hAnsi="Palatino Linotype" w:cs="Arial"/>
          <w:i/>
          <w:sz w:val="22"/>
          <w:szCs w:val="22"/>
        </w:rPr>
        <w:t>[…]</w:t>
      </w:r>
    </w:p>
    <w:p w14:paraId="4A3A9E9A" w14:textId="77777777" w:rsidR="005E58D2" w:rsidRPr="00104417" w:rsidRDefault="005E58D2" w:rsidP="00A56A6E">
      <w:pPr>
        <w:spacing w:before="160" w:after="160"/>
        <w:ind w:left="709" w:right="709"/>
        <w:jc w:val="both"/>
        <w:rPr>
          <w:rFonts w:ascii="Palatino Linotype" w:hAnsi="Palatino Linotype" w:cs="Arial"/>
          <w:i/>
          <w:sz w:val="22"/>
          <w:szCs w:val="22"/>
        </w:rPr>
      </w:pPr>
      <w:r w:rsidRPr="00104417">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104417">
        <w:rPr>
          <w:rFonts w:ascii="Palatino Linotype" w:hAnsi="Palatino Linotype" w:cs="Arial"/>
          <w:i/>
          <w:sz w:val="22"/>
          <w:szCs w:val="22"/>
        </w:rPr>
        <w:t>.”</w:t>
      </w:r>
    </w:p>
    <w:p w14:paraId="45E35DF9" w14:textId="77777777" w:rsidR="005E58D2" w:rsidRPr="00104417" w:rsidRDefault="005E58D2" w:rsidP="00A56A6E">
      <w:pPr>
        <w:spacing w:before="160" w:after="160"/>
        <w:ind w:left="709" w:right="709"/>
        <w:jc w:val="both"/>
        <w:rPr>
          <w:rFonts w:ascii="Palatino Linotype" w:hAnsi="Palatino Linotype" w:cs="Arial"/>
          <w:sz w:val="22"/>
        </w:rPr>
      </w:pPr>
      <w:r w:rsidRPr="00104417">
        <w:rPr>
          <w:rFonts w:ascii="Palatino Linotype" w:hAnsi="Palatino Linotype" w:cs="Arial"/>
          <w:sz w:val="22"/>
        </w:rPr>
        <w:t>(Énfasis añadido)</w:t>
      </w:r>
    </w:p>
    <w:p w14:paraId="3E99061A" w14:textId="77777777" w:rsidR="005E58D2" w:rsidRPr="00104417" w:rsidRDefault="005E58D2" w:rsidP="00B43604">
      <w:pPr>
        <w:spacing w:before="240" w:after="240" w:line="360" w:lineRule="auto"/>
        <w:jc w:val="both"/>
        <w:rPr>
          <w:rFonts w:ascii="Palatino Linotype" w:hAnsi="Palatino Linotype" w:cs="Arial"/>
        </w:rPr>
      </w:pPr>
      <w:r w:rsidRPr="00104417">
        <w:rPr>
          <w:rFonts w:ascii="Palatino Linotype" w:hAnsi="Palatino Linotype" w:cs="Arial"/>
        </w:rPr>
        <w:lastRenderedPageBreak/>
        <w:t>Es así que, conforme a los preceptos legales citados se desprende que, el derecho de acceso a la información pública, es un derecho individual que puede ser ejercido ante cualquier autoridad, entidad, órgano u organismo, tanto federal, como estatal, de la Ciudad de México, o Municipales, con el fin de que los particulares conozcan toda aquella información q</w:t>
      </w:r>
      <w:r w:rsidR="008970DE" w:rsidRPr="00104417">
        <w:rPr>
          <w:rFonts w:ascii="Palatino Linotype" w:hAnsi="Palatino Linotype" w:cs="Arial"/>
        </w:rPr>
        <w:t>ue es considerada como pública.</w:t>
      </w:r>
    </w:p>
    <w:p w14:paraId="3D2FA8E8" w14:textId="12E94945" w:rsidR="00BE58B0" w:rsidRPr="00104417" w:rsidRDefault="00BE58B0" w:rsidP="00B43604">
      <w:pPr>
        <w:spacing w:before="240" w:after="240" w:line="360" w:lineRule="auto"/>
        <w:jc w:val="both"/>
        <w:rPr>
          <w:rFonts w:ascii="Palatino Linotype" w:eastAsia="Calibri" w:hAnsi="Palatino Linotype" w:cs="Arial"/>
          <w:lang w:eastAsia="es-MX"/>
        </w:rPr>
      </w:pPr>
      <w:r w:rsidRPr="00104417">
        <w:rPr>
          <w:rFonts w:ascii="Palatino Linotype" w:hAnsi="Palatino Linotype" w:cs="Arial"/>
        </w:rPr>
        <w:t>Asimismo</w:t>
      </w:r>
      <w:r w:rsidR="00E020A9" w:rsidRPr="00104417">
        <w:rPr>
          <w:rFonts w:ascii="Palatino Linotype" w:eastAsia="Calibri" w:hAnsi="Palatino Linotype" w:cs="Arial"/>
          <w:lang w:eastAsia="es-MX"/>
        </w:rPr>
        <w:t xml:space="preserve">, el artículo 31, </w:t>
      </w:r>
      <w:r w:rsidR="00A56A6E" w:rsidRPr="00104417">
        <w:rPr>
          <w:rFonts w:ascii="Palatino Linotype" w:eastAsia="Calibri" w:hAnsi="Palatino Linotype" w:cs="Arial"/>
          <w:lang w:eastAsia="es-MX"/>
        </w:rPr>
        <w:t xml:space="preserve">fracción XVIII </w:t>
      </w:r>
      <w:r w:rsidRPr="00104417">
        <w:rPr>
          <w:rFonts w:ascii="Palatino Linotype" w:eastAsia="Calibri" w:hAnsi="Palatino Linotype" w:cs="Arial"/>
          <w:lang w:eastAsia="es-MX"/>
        </w:rPr>
        <w:t>de la Ley Orgánica Municipal del Estado de México, establece lo siguiente:</w:t>
      </w:r>
    </w:p>
    <w:p w14:paraId="686FB434" w14:textId="578022B9" w:rsidR="00BE58B0" w:rsidRPr="00104417" w:rsidRDefault="00BE58B0" w:rsidP="00974558">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w:t>
      </w:r>
      <w:r w:rsidRPr="00104417">
        <w:rPr>
          <w:rFonts w:ascii="Palatino Linotype" w:hAnsi="Palatino Linotype"/>
          <w:b/>
          <w:i/>
          <w:sz w:val="22"/>
          <w:szCs w:val="22"/>
        </w:rPr>
        <w:t>Artículo 31</w:t>
      </w:r>
      <w:r w:rsidRPr="00104417">
        <w:rPr>
          <w:rFonts w:ascii="Palatino Linotype" w:hAnsi="Palatino Linotype"/>
          <w:i/>
          <w:sz w:val="22"/>
          <w:szCs w:val="22"/>
        </w:rPr>
        <w:t xml:space="preserve">.- </w:t>
      </w:r>
      <w:r w:rsidRPr="00104417">
        <w:rPr>
          <w:rFonts w:ascii="Palatino Linotype" w:hAnsi="Palatino Linotype"/>
          <w:b/>
          <w:i/>
          <w:sz w:val="22"/>
          <w:szCs w:val="22"/>
          <w:u w:val="single"/>
        </w:rPr>
        <w:t>Son atribuciones de los ayuntamientos</w:t>
      </w:r>
      <w:r w:rsidRPr="00104417">
        <w:rPr>
          <w:rFonts w:ascii="Palatino Linotype" w:hAnsi="Palatino Linotype"/>
          <w:i/>
          <w:sz w:val="22"/>
          <w:szCs w:val="22"/>
        </w:rPr>
        <w:t>:</w:t>
      </w:r>
    </w:p>
    <w:p w14:paraId="20612C9F" w14:textId="645680DD" w:rsidR="00BE58B0" w:rsidRPr="00104417" w:rsidRDefault="00BE58B0" w:rsidP="00974558">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w:t>
      </w:r>
    </w:p>
    <w:p w14:paraId="4AF9A1A8" w14:textId="538AF12F" w:rsidR="00BE58B0" w:rsidRPr="00104417" w:rsidRDefault="00BE58B0" w:rsidP="00974558">
      <w:pPr>
        <w:spacing w:before="120" w:after="120"/>
        <w:ind w:left="709" w:right="709"/>
        <w:jc w:val="both"/>
        <w:rPr>
          <w:rFonts w:ascii="Palatino Linotype" w:hAnsi="Palatino Linotype"/>
          <w:i/>
          <w:sz w:val="22"/>
          <w:szCs w:val="22"/>
        </w:rPr>
      </w:pPr>
      <w:r w:rsidRPr="00104417">
        <w:rPr>
          <w:rFonts w:ascii="Palatino Linotype" w:hAnsi="Palatino Linotype"/>
          <w:b/>
          <w:i/>
          <w:sz w:val="22"/>
          <w:szCs w:val="22"/>
        </w:rPr>
        <w:t xml:space="preserve">XVIII. </w:t>
      </w:r>
      <w:r w:rsidRPr="00104417">
        <w:rPr>
          <w:rFonts w:ascii="Palatino Linotype" w:hAnsi="Palatino Linotype"/>
          <w:b/>
          <w:i/>
          <w:sz w:val="22"/>
          <w:szCs w:val="22"/>
          <w:u w:val="single"/>
        </w:rPr>
        <w:t>Administrar su hacienda en términos de ley</w:t>
      </w:r>
      <w:r w:rsidRPr="00104417">
        <w:rPr>
          <w:rFonts w:ascii="Palatino Linotype" w:hAnsi="Palatino Linotype"/>
          <w:i/>
          <w:sz w:val="22"/>
          <w:szCs w:val="22"/>
        </w:rPr>
        <w:t xml:space="preserve">, y controlar a través del presidente y </w:t>
      </w:r>
      <w:r w:rsidRPr="00104417">
        <w:rPr>
          <w:rFonts w:ascii="Palatino Linotype" w:hAnsi="Palatino Linotype" w:cs="Arial"/>
          <w:i/>
          <w:sz w:val="22"/>
          <w:szCs w:val="20"/>
          <w:lang w:eastAsia="es-MX"/>
        </w:rPr>
        <w:t>síndico</w:t>
      </w:r>
      <w:r w:rsidRPr="00104417">
        <w:rPr>
          <w:rFonts w:ascii="Palatino Linotype" w:hAnsi="Palatino Linotype"/>
          <w:i/>
          <w:sz w:val="22"/>
          <w:szCs w:val="22"/>
        </w:rPr>
        <w:t xml:space="preserve"> la aplicación del presupuesto de egresos del municipio;”</w:t>
      </w:r>
    </w:p>
    <w:p w14:paraId="65BB9853" w14:textId="77777777" w:rsidR="00BE58B0" w:rsidRPr="00104417" w:rsidRDefault="00BE58B0" w:rsidP="00974558">
      <w:pPr>
        <w:spacing w:before="120" w:after="120"/>
        <w:ind w:left="709" w:right="709"/>
        <w:jc w:val="both"/>
        <w:rPr>
          <w:rFonts w:ascii="Palatino Linotype" w:hAnsi="Palatino Linotype" w:cs="Arial"/>
          <w:sz w:val="22"/>
          <w:szCs w:val="22"/>
          <w:lang w:eastAsia="es-MX"/>
        </w:rPr>
      </w:pPr>
      <w:r w:rsidRPr="00104417">
        <w:rPr>
          <w:rFonts w:ascii="Palatino Linotype" w:hAnsi="Palatino Linotype" w:cs="Arial"/>
          <w:sz w:val="22"/>
          <w:szCs w:val="22"/>
          <w:lang w:eastAsia="es-MX"/>
        </w:rPr>
        <w:t>(Énfasis añadido)</w:t>
      </w:r>
    </w:p>
    <w:p w14:paraId="68CF9060" w14:textId="5F32E2EB" w:rsidR="00BE58B0" w:rsidRPr="00104417" w:rsidRDefault="00BE58B0" w:rsidP="00BE58B0">
      <w:pPr>
        <w:spacing w:before="240" w:after="240" w:line="360" w:lineRule="auto"/>
        <w:jc w:val="both"/>
        <w:rPr>
          <w:rFonts w:ascii="Palatino Linotype" w:hAnsi="Palatino Linotype" w:cs="Arial"/>
        </w:rPr>
      </w:pPr>
      <w:r w:rsidRPr="00104417">
        <w:rPr>
          <w:rFonts w:ascii="Palatino Linotype" w:hAnsi="Palatino Linotype" w:cs="Arial"/>
        </w:rPr>
        <w:t xml:space="preserve">Precepto del que se advierte que, los Ayuntamientos tienen la atribución de administrar los recursos obtenidos de su hacienda, en los términos de la legislación aplicable, controlándola a través del </w:t>
      </w:r>
      <w:r w:rsidR="007367A0" w:rsidRPr="00104417">
        <w:rPr>
          <w:rFonts w:ascii="Palatino Linotype" w:hAnsi="Palatino Linotype" w:cs="Arial"/>
        </w:rPr>
        <w:t xml:space="preserve">Presidente </w:t>
      </w:r>
      <w:r w:rsidRPr="00104417">
        <w:rPr>
          <w:rFonts w:ascii="Palatino Linotype" w:hAnsi="Palatino Linotype" w:cs="Arial"/>
        </w:rPr>
        <w:t xml:space="preserve">y </w:t>
      </w:r>
      <w:r w:rsidR="007367A0" w:rsidRPr="00104417">
        <w:rPr>
          <w:rFonts w:ascii="Palatino Linotype" w:hAnsi="Palatino Linotype" w:cs="Arial"/>
        </w:rPr>
        <w:t>Síndico Municipal</w:t>
      </w:r>
      <w:r w:rsidR="00CD41C8" w:rsidRPr="00104417">
        <w:rPr>
          <w:rFonts w:ascii="Palatino Linotype" w:hAnsi="Palatino Linotype" w:cs="Arial"/>
        </w:rPr>
        <w:t>es</w:t>
      </w:r>
      <w:r w:rsidR="007367A0" w:rsidRPr="00104417">
        <w:rPr>
          <w:rFonts w:ascii="Palatino Linotype" w:hAnsi="Palatino Linotype" w:cs="Arial"/>
        </w:rPr>
        <w:t xml:space="preserve"> </w:t>
      </w:r>
      <w:r w:rsidRPr="00104417">
        <w:rPr>
          <w:rFonts w:ascii="Palatino Linotype" w:hAnsi="Palatino Linotype" w:cs="Arial"/>
        </w:rPr>
        <w:t>la aplicación del presupuesto de egresos municipal.</w:t>
      </w:r>
    </w:p>
    <w:p w14:paraId="5F7DEDD4" w14:textId="37266127" w:rsidR="00DA6E35" w:rsidRPr="00104417" w:rsidRDefault="00BE58B0" w:rsidP="00B43604">
      <w:pPr>
        <w:spacing w:before="240" w:after="240" w:line="360" w:lineRule="auto"/>
        <w:jc w:val="both"/>
        <w:rPr>
          <w:rFonts w:ascii="Palatino Linotype" w:hAnsi="Palatino Linotype"/>
        </w:rPr>
      </w:pPr>
      <w:r w:rsidRPr="00104417">
        <w:rPr>
          <w:rFonts w:ascii="Palatino Linotype" w:hAnsi="Palatino Linotype" w:cs="Arial"/>
        </w:rPr>
        <w:t>Asimismo</w:t>
      </w:r>
      <w:r w:rsidR="00DA6E35" w:rsidRPr="00104417">
        <w:rPr>
          <w:rFonts w:ascii="Palatino Linotype" w:hAnsi="Palatino Linotype"/>
        </w:rPr>
        <w:t xml:space="preserve">, debe precisarse que </w:t>
      </w:r>
      <w:r w:rsidR="00DA6E35" w:rsidRPr="00104417">
        <w:rPr>
          <w:rFonts w:ascii="Palatino Linotype" w:hAnsi="Palatino Linotype" w:cs="Arial"/>
        </w:rPr>
        <w:t xml:space="preserve">si bien en nuestra legislación no existe como tal una definición de </w:t>
      </w:r>
      <w:r w:rsidR="00DA6E35" w:rsidRPr="00104417">
        <w:rPr>
          <w:rFonts w:ascii="Palatino Linotype" w:hAnsi="Palatino Linotype" w:cs="Arial"/>
          <w:b/>
        </w:rPr>
        <w:t>“nómina”</w:t>
      </w:r>
      <w:r w:rsidR="00DA6E35" w:rsidRPr="00104417">
        <w:rPr>
          <w:rFonts w:ascii="Palatino Linotype" w:hAnsi="Palatino Linotype" w:cs="Arial"/>
        </w:rPr>
        <w:t xml:space="preserve">;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w:t>
      </w:r>
      <w:r w:rsidR="00DA6E35" w:rsidRPr="00104417">
        <w:rPr>
          <w:rFonts w:ascii="Palatino Linotype" w:hAnsi="Palatino Linotype" w:cs="Arial"/>
        </w:rPr>
        <w:lastRenderedPageBreak/>
        <w:t>Información Financiera, Contable y Presupuestal de la Comisión Permanente de Funcionarios Fiscales del Instituto para el Desarrollo Técnico de las Haciendas Públicas (INDETEC) señalan la siguiente definición de la palabra nómina:</w:t>
      </w:r>
    </w:p>
    <w:p w14:paraId="7D19B95A" w14:textId="77777777" w:rsidR="00DA6E35" w:rsidRPr="00104417" w:rsidRDefault="00DA6E35" w:rsidP="00E128A7">
      <w:pPr>
        <w:spacing w:before="240" w:after="240"/>
        <w:ind w:left="709" w:right="709"/>
        <w:jc w:val="both"/>
        <w:rPr>
          <w:rFonts w:ascii="Palatino Linotype" w:hAnsi="Palatino Linotype" w:cs="Arial"/>
          <w:i/>
          <w:sz w:val="22"/>
          <w:szCs w:val="20"/>
          <w:lang w:eastAsia="es-MX"/>
        </w:rPr>
      </w:pPr>
      <w:r w:rsidRPr="00104417">
        <w:rPr>
          <w:rFonts w:ascii="Palatino Linotype" w:hAnsi="Palatino Linotype" w:cs="Arial"/>
          <w:bCs/>
          <w:i/>
          <w:sz w:val="22"/>
          <w:szCs w:val="20"/>
          <w:lang w:eastAsia="es-MX"/>
        </w:rPr>
        <w:t>“</w:t>
      </w:r>
      <w:r w:rsidRPr="00104417">
        <w:rPr>
          <w:rFonts w:ascii="Palatino Linotype" w:hAnsi="Palatino Linotype" w:cs="Arial"/>
          <w:b/>
          <w:bCs/>
          <w:i/>
          <w:sz w:val="22"/>
          <w:szCs w:val="20"/>
          <w:lang w:eastAsia="es-MX"/>
        </w:rPr>
        <w:t>NÓMINA</w:t>
      </w:r>
      <w:r w:rsidRPr="00104417">
        <w:rPr>
          <w:rFonts w:ascii="Palatino Linotype" w:hAnsi="Palatino Linotype" w:cs="Arial"/>
          <w:bCs/>
          <w:i/>
          <w:sz w:val="22"/>
          <w:szCs w:val="20"/>
          <w:lang w:eastAsia="es-MX"/>
        </w:rPr>
        <w:t xml:space="preserve"> </w:t>
      </w:r>
      <w:r w:rsidRPr="00104417">
        <w:rPr>
          <w:rFonts w:ascii="Palatino Linotype" w:hAnsi="Palatino Linotype" w:cs="Arial"/>
          <w:i/>
          <w:sz w:val="22"/>
          <w:szCs w:val="20"/>
          <w:lang w:eastAsia="es-MX"/>
        </w:rPr>
        <w:t>Listado general de los trabajadores de una institución, en</w:t>
      </w:r>
      <w:r w:rsidRPr="00104417">
        <w:rPr>
          <w:rFonts w:ascii="Palatino Linotype" w:hAnsi="Palatino Linotype" w:cs="Arial"/>
          <w:bCs/>
          <w:i/>
          <w:sz w:val="22"/>
          <w:szCs w:val="20"/>
          <w:lang w:eastAsia="es-MX"/>
        </w:rPr>
        <w:t xml:space="preserve"> </w:t>
      </w:r>
      <w:r w:rsidRPr="00104417">
        <w:rPr>
          <w:rFonts w:ascii="Palatino Linotype" w:hAnsi="Palatino Linotype" w:cs="Arial"/>
          <w:i/>
          <w:sz w:val="22"/>
          <w:szCs w:val="20"/>
          <w:lang w:eastAsia="es-MX"/>
        </w:rPr>
        <w:t>el cual se asientan las percepciones brutas, deducciones y</w:t>
      </w:r>
      <w:r w:rsidRPr="00104417">
        <w:rPr>
          <w:rFonts w:ascii="Palatino Linotype" w:hAnsi="Palatino Linotype" w:cs="Arial"/>
          <w:bCs/>
          <w:i/>
          <w:sz w:val="22"/>
          <w:szCs w:val="20"/>
          <w:lang w:eastAsia="es-MX"/>
        </w:rPr>
        <w:t xml:space="preserve"> </w:t>
      </w:r>
      <w:r w:rsidRPr="00104417">
        <w:rPr>
          <w:rFonts w:ascii="Palatino Linotype" w:hAnsi="Palatino Linotype" w:cs="Arial"/>
          <w:i/>
          <w:sz w:val="22"/>
          <w:szCs w:val="20"/>
          <w:lang w:eastAsia="es-MX"/>
        </w:rPr>
        <w:t>alcance neto de las mismas; la nómina es utilizada para</w:t>
      </w:r>
      <w:r w:rsidRPr="00104417">
        <w:rPr>
          <w:rFonts w:ascii="Palatino Linotype" w:hAnsi="Palatino Linotype" w:cs="Arial"/>
          <w:bCs/>
          <w:i/>
          <w:sz w:val="22"/>
          <w:szCs w:val="20"/>
          <w:lang w:eastAsia="es-MX"/>
        </w:rPr>
        <w:t xml:space="preserve"> </w:t>
      </w:r>
      <w:r w:rsidRPr="00104417">
        <w:rPr>
          <w:rFonts w:ascii="Palatino Linotype" w:hAnsi="Palatino Linotype" w:cs="Arial"/>
          <w:i/>
          <w:sz w:val="22"/>
          <w:szCs w:val="20"/>
          <w:lang w:eastAsia="es-MX"/>
        </w:rPr>
        <w:t xml:space="preserve">efectuar los pagos </w:t>
      </w:r>
      <w:r w:rsidRPr="00104417">
        <w:rPr>
          <w:rFonts w:ascii="Palatino Linotype" w:hAnsi="Palatino Linotype" w:cs="Arial"/>
          <w:bCs/>
          <w:i/>
          <w:sz w:val="22"/>
          <w:szCs w:val="22"/>
        </w:rPr>
        <w:t>periódicos</w:t>
      </w:r>
      <w:r w:rsidRPr="00104417">
        <w:rPr>
          <w:rFonts w:ascii="Palatino Linotype" w:hAnsi="Palatino Linotype" w:cs="Arial"/>
          <w:i/>
          <w:sz w:val="22"/>
          <w:szCs w:val="20"/>
          <w:lang w:eastAsia="es-MX"/>
        </w:rPr>
        <w:t xml:space="preserve"> (semanales, </w:t>
      </w:r>
      <w:r w:rsidRPr="00104417">
        <w:rPr>
          <w:rFonts w:ascii="Palatino Linotype" w:hAnsi="Palatino Linotype"/>
          <w:i/>
          <w:sz w:val="22"/>
          <w:szCs w:val="22"/>
        </w:rPr>
        <w:t>quincenales</w:t>
      </w:r>
      <w:r w:rsidRPr="00104417">
        <w:rPr>
          <w:rFonts w:ascii="Palatino Linotype" w:hAnsi="Palatino Linotype" w:cs="Arial"/>
          <w:i/>
          <w:sz w:val="22"/>
          <w:szCs w:val="20"/>
          <w:lang w:eastAsia="es-MX"/>
        </w:rPr>
        <w:t xml:space="preserve"> o</w:t>
      </w:r>
      <w:r w:rsidRPr="00104417">
        <w:rPr>
          <w:rFonts w:ascii="Palatino Linotype" w:hAnsi="Palatino Linotype" w:cs="Arial"/>
          <w:bCs/>
          <w:i/>
          <w:sz w:val="22"/>
          <w:szCs w:val="20"/>
          <w:lang w:eastAsia="es-MX"/>
        </w:rPr>
        <w:t xml:space="preserve"> </w:t>
      </w:r>
      <w:r w:rsidRPr="00104417">
        <w:rPr>
          <w:rFonts w:ascii="Palatino Linotype" w:hAnsi="Palatino Linotype" w:cs="Arial"/>
          <w:i/>
          <w:sz w:val="22"/>
          <w:szCs w:val="20"/>
          <w:lang w:eastAsia="es-MX"/>
        </w:rPr>
        <w:t>mensuales) a los trabajadores por concepto de sueldos y</w:t>
      </w:r>
      <w:r w:rsidRPr="00104417">
        <w:rPr>
          <w:rFonts w:ascii="Palatino Linotype" w:hAnsi="Palatino Linotype" w:cs="Arial"/>
          <w:bCs/>
          <w:i/>
          <w:sz w:val="22"/>
          <w:szCs w:val="20"/>
          <w:lang w:eastAsia="es-MX"/>
        </w:rPr>
        <w:t xml:space="preserve"> </w:t>
      </w:r>
      <w:r w:rsidRPr="00104417">
        <w:rPr>
          <w:rFonts w:ascii="Palatino Linotype" w:hAnsi="Palatino Linotype" w:cs="Arial"/>
          <w:i/>
          <w:sz w:val="22"/>
          <w:szCs w:val="20"/>
          <w:lang w:eastAsia="es-MX"/>
        </w:rPr>
        <w:t>salarios.”</w:t>
      </w:r>
    </w:p>
    <w:p w14:paraId="5EE89BA4" w14:textId="6A81DA2F" w:rsidR="00DA6E35" w:rsidRPr="00104417" w:rsidRDefault="00DA6E35" w:rsidP="00B43604">
      <w:pPr>
        <w:spacing w:before="240" w:after="240" w:line="360" w:lineRule="auto"/>
        <w:jc w:val="both"/>
        <w:rPr>
          <w:rFonts w:ascii="Palatino Linotype" w:hAnsi="Palatino Linotype" w:cs="Arial"/>
          <w:lang w:eastAsia="es-MX"/>
        </w:rPr>
      </w:pPr>
      <w:r w:rsidRPr="00104417">
        <w:rPr>
          <w:rFonts w:ascii="Palatino Linotype" w:hAnsi="Palatino Linotype" w:cs="Arial"/>
        </w:rPr>
        <w:t>Como ya se apuntó, si bien es cierto nuestra legislación no establece la definición de “nómina”,</w:t>
      </w:r>
      <w:r w:rsidRPr="00104417">
        <w:rPr>
          <w:rFonts w:ascii="Palatino Linotype" w:hAnsi="Palatino Linotype" w:cs="Arial"/>
          <w:b/>
        </w:rPr>
        <w:t xml:space="preserve"> </w:t>
      </w:r>
      <w:r w:rsidRPr="00104417">
        <w:rPr>
          <w:rFonts w:ascii="Palatino Linotype" w:hAnsi="Palatino Linotype" w:cs="Arial"/>
          <w:lang w:eastAsia="es-MX"/>
        </w:rPr>
        <w:t xml:space="preserve">este </w:t>
      </w:r>
      <w:r w:rsidRPr="00104417">
        <w:rPr>
          <w:rFonts w:ascii="Palatino Linotype" w:hAnsi="Palatino Linotype" w:cs="Arial"/>
        </w:rPr>
        <w:t>término</w:t>
      </w:r>
      <w:r w:rsidRPr="00104417">
        <w:rPr>
          <w:rFonts w:ascii="Palatino Linotype" w:hAnsi="Palatino Linotype" w:cs="Arial"/>
          <w:lang w:eastAsia="es-MX"/>
        </w:rPr>
        <w:t xml:space="preserve"> </w:t>
      </w:r>
      <w:r w:rsidRPr="00104417">
        <w:rPr>
          <w:rFonts w:ascii="Palatino Linotype" w:hAnsi="Palatino Linotype" w:cs="Arial"/>
        </w:rPr>
        <w:t>es</w:t>
      </w:r>
      <w:r w:rsidRPr="00104417">
        <w:rPr>
          <w:rFonts w:ascii="Palatino Linotype" w:hAnsi="Palatino Linotype" w:cs="Arial"/>
          <w:lang w:eastAsia="es-MX"/>
        </w:rPr>
        <w:t xml:space="preserve"> </w:t>
      </w:r>
      <w:r w:rsidRPr="00104417">
        <w:rPr>
          <w:rFonts w:ascii="Palatino Linotype" w:hAnsi="Palatino Linotype" w:cs="Arial"/>
        </w:rPr>
        <w:t>mencionado</w:t>
      </w:r>
      <w:r w:rsidRPr="00104417">
        <w:rPr>
          <w:rFonts w:ascii="Palatino Linotype" w:hAnsi="Palatino Linotype" w:cs="Arial"/>
          <w:lang w:eastAsia="es-MX"/>
        </w:rPr>
        <w:t xml:space="preserve"> en diferentes ordenamientos legales, así el artículo 804 fracción II </w:t>
      </w:r>
      <w:r w:rsidR="00A56A6E" w:rsidRPr="00104417">
        <w:rPr>
          <w:rFonts w:ascii="Palatino Linotype" w:hAnsi="Palatino Linotype" w:cs="Arial"/>
          <w:lang w:eastAsia="es-MX"/>
        </w:rPr>
        <w:t xml:space="preserve">y último párrafo </w:t>
      </w:r>
      <w:r w:rsidRPr="00104417">
        <w:rPr>
          <w:rFonts w:ascii="Palatino Linotype" w:hAnsi="Palatino Linotype" w:cs="Arial"/>
          <w:lang w:eastAsia="es-MX"/>
        </w:rPr>
        <w:t xml:space="preserve">de la Ley Federal de Trabajo, señala lo siguiente: </w:t>
      </w:r>
    </w:p>
    <w:p w14:paraId="1CA7DCCA" w14:textId="77777777" w:rsidR="00DA6E35" w:rsidRPr="00104417" w:rsidRDefault="00DA6E35" w:rsidP="00E128A7">
      <w:pPr>
        <w:spacing w:before="160" w:after="160"/>
        <w:ind w:left="709" w:right="709"/>
        <w:jc w:val="both"/>
        <w:rPr>
          <w:rFonts w:ascii="Palatino Linotype" w:hAnsi="Palatino Linotype" w:cs="Arial"/>
          <w:i/>
          <w:sz w:val="22"/>
          <w:szCs w:val="20"/>
          <w:lang w:eastAsia="es-MX"/>
        </w:rPr>
      </w:pPr>
      <w:r w:rsidRPr="00104417">
        <w:rPr>
          <w:rFonts w:ascii="Palatino Linotype" w:hAnsi="Palatino Linotype" w:cs="Arial"/>
          <w:bCs/>
          <w:i/>
          <w:sz w:val="22"/>
          <w:szCs w:val="20"/>
          <w:lang w:eastAsia="es-MX"/>
        </w:rPr>
        <w:t>“</w:t>
      </w:r>
      <w:r w:rsidRPr="00104417">
        <w:rPr>
          <w:rFonts w:ascii="Palatino Linotype" w:hAnsi="Palatino Linotype" w:cs="Arial"/>
          <w:b/>
          <w:i/>
          <w:sz w:val="22"/>
          <w:szCs w:val="20"/>
          <w:lang w:eastAsia="es-MX"/>
        </w:rPr>
        <w:t>Artículo 804.-</w:t>
      </w:r>
      <w:r w:rsidRPr="00104417">
        <w:rPr>
          <w:rFonts w:ascii="Palatino Linotype" w:hAnsi="Palatino Linotype" w:cs="Arial"/>
          <w:i/>
          <w:sz w:val="22"/>
          <w:szCs w:val="20"/>
          <w:lang w:eastAsia="es-MX"/>
        </w:rPr>
        <w:t xml:space="preserve"> </w:t>
      </w:r>
      <w:r w:rsidRPr="00104417">
        <w:rPr>
          <w:rFonts w:ascii="Palatino Linotype" w:hAnsi="Palatino Linotype" w:cs="Arial"/>
          <w:b/>
          <w:i/>
          <w:sz w:val="22"/>
          <w:szCs w:val="20"/>
          <w:u w:val="single"/>
          <w:lang w:eastAsia="es-MX"/>
        </w:rPr>
        <w:t>El patrón tiene obligación de conservar y exhibir en juicio los documentos que a continuación se precisan</w:t>
      </w:r>
      <w:r w:rsidRPr="00104417">
        <w:rPr>
          <w:rFonts w:ascii="Palatino Linotype" w:hAnsi="Palatino Linotype" w:cs="Arial"/>
          <w:i/>
          <w:sz w:val="22"/>
          <w:szCs w:val="20"/>
          <w:lang w:eastAsia="es-MX"/>
        </w:rPr>
        <w:t xml:space="preserve">: </w:t>
      </w:r>
    </w:p>
    <w:p w14:paraId="7294AE92" w14:textId="77777777" w:rsidR="00BE58B0" w:rsidRPr="00104417" w:rsidRDefault="00BE58B0" w:rsidP="00E128A7">
      <w:pPr>
        <w:spacing w:before="160" w:after="160"/>
        <w:ind w:left="709" w:right="709"/>
        <w:jc w:val="both"/>
        <w:rPr>
          <w:rFonts w:ascii="Palatino Linotype" w:hAnsi="Palatino Linotype"/>
          <w:i/>
          <w:sz w:val="22"/>
          <w:szCs w:val="22"/>
        </w:rPr>
      </w:pPr>
      <w:r w:rsidRPr="00104417">
        <w:rPr>
          <w:rFonts w:ascii="Palatino Linotype" w:hAnsi="Palatino Linotype"/>
          <w:i/>
          <w:sz w:val="22"/>
          <w:szCs w:val="22"/>
        </w:rPr>
        <w:t>[…]</w:t>
      </w:r>
    </w:p>
    <w:p w14:paraId="6D4A2CA6" w14:textId="77777777" w:rsidR="00DA6E35" w:rsidRPr="00104417" w:rsidRDefault="00DA6E35" w:rsidP="00E128A7">
      <w:pPr>
        <w:spacing w:before="160" w:after="160"/>
        <w:ind w:left="709" w:right="709"/>
        <w:jc w:val="both"/>
        <w:rPr>
          <w:rFonts w:ascii="Palatino Linotype" w:hAnsi="Palatino Linotype" w:cs="Arial"/>
          <w:i/>
          <w:sz w:val="22"/>
          <w:szCs w:val="20"/>
          <w:lang w:eastAsia="es-MX"/>
        </w:rPr>
      </w:pPr>
      <w:r w:rsidRPr="00104417">
        <w:rPr>
          <w:rFonts w:ascii="Palatino Linotype" w:hAnsi="Palatino Linotype" w:cs="Arial"/>
          <w:b/>
          <w:i/>
          <w:sz w:val="22"/>
          <w:szCs w:val="20"/>
          <w:lang w:eastAsia="es-MX"/>
        </w:rPr>
        <w:t>II.</w:t>
      </w:r>
      <w:r w:rsidRPr="00104417">
        <w:rPr>
          <w:rFonts w:ascii="Palatino Linotype" w:hAnsi="Palatino Linotype" w:cs="Arial"/>
          <w:i/>
          <w:sz w:val="22"/>
          <w:szCs w:val="20"/>
          <w:lang w:eastAsia="es-MX"/>
        </w:rPr>
        <w:t xml:space="preserve"> Listas de raya o </w:t>
      </w:r>
      <w:r w:rsidRPr="00104417">
        <w:rPr>
          <w:rFonts w:ascii="Palatino Linotype" w:hAnsi="Palatino Linotype" w:cs="Arial"/>
          <w:b/>
          <w:i/>
          <w:sz w:val="22"/>
          <w:szCs w:val="20"/>
          <w:u w:val="single"/>
          <w:lang w:eastAsia="es-MX"/>
        </w:rPr>
        <w:t>nómina de personal</w:t>
      </w:r>
      <w:r w:rsidRPr="00104417">
        <w:rPr>
          <w:rFonts w:ascii="Palatino Linotype" w:hAnsi="Palatino Linotype" w:cs="Arial"/>
          <w:i/>
          <w:sz w:val="22"/>
          <w:szCs w:val="20"/>
          <w:lang w:eastAsia="es-MX"/>
        </w:rPr>
        <w:t xml:space="preserve">, cuando se lleven en el centro de trabajo; o recibos de pagos de salarios; </w:t>
      </w:r>
    </w:p>
    <w:p w14:paraId="4CFA0050" w14:textId="77777777" w:rsidR="00BE58B0" w:rsidRPr="00104417" w:rsidRDefault="00BE58B0" w:rsidP="00E128A7">
      <w:pPr>
        <w:spacing w:before="160" w:after="160"/>
        <w:ind w:left="709" w:right="709"/>
        <w:jc w:val="both"/>
        <w:rPr>
          <w:rFonts w:ascii="Palatino Linotype" w:hAnsi="Palatino Linotype"/>
          <w:i/>
          <w:sz w:val="22"/>
          <w:szCs w:val="22"/>
        </w:rPr>
      </w:pPr>
      <w:r w:rsidRPr="00104417">
        <w:rPr>
          <w:rFonts w:ascii="Palatino Linotype" w:hAnsi="Palatino Linotype"/>
          <w:i/>
          <w:sz w:val="22"/>
          <w:szCs w:val="22"/>
        </w:rPr>
        <w:t>[…]</w:t>
      </w:r>
    </w:p>
    <w:p w14:paraId="7C627E67" w14:textId="77777777" w:rsidR="00DA6E35" w:rsidRPr="00104417" w:rsidRDefault="00DA6E35" w:rsidP="00E128A7">
      <w:pPr>
        <w:spacing w:before="160" w:after="160"/>
        <w:ind w:left="709" w:right="709"/>
        <w:jc w:val="both"/>
        <w:rPr>
          <w:rFonts w:ascii="Palatino Linotype" w:hAnsi="Palatino Linotype" w:cs="Arial"/>
          <w:i/>
          <w:sz w:val="22"/>
          <w:szCs w:val="20"/>
          <w:lang w:eastAsia="es-MX"/>
        </w:rPr>
      </w:pPr>
      <w:r w:rsidRPr="00104417">
        <w:rPr>
          <w:rFonts w:ascii="Palatino Linotype" w:hAnsi="Palatino Linotype" w:cs="Arial"/>
          <w:b/>
          <w:i/>
          <w:sz w:val="22"/>
          <w:szCs w:val="20"/>
          <w:u w:val="single"/>
          <w:lang w:eastAsia="es-MX"/>
        </w:rPr>
        <w:t>Los documentos</w:t>
      </w:r>
      <w:r w:rsidRPr="00104417">
        <w:rPr>
          <w:rFonts w:ascii="Palatino Linotype" w:hAnsi="Palatino Linotype" w:cs="Arial"/>
          <w:i/>
          <w:sz w:val="22"/>
          <w:szCs w:val="20"/>
          <w:lang w:eastAsia="es-MX"/>
        </w:rPr>
        <w:t xml:space="preserve"> </w:t>
      </w:r>
      <w:r w:rsidRPr="00104417">
        <w:rPr>
          <w:rFonts w:ascii="Palatino Linotype" w:hAnsi="Palatino Linotype" w:cs="Arial"/>
          <w:i/>
          <w:sz w:val="22"/>
          <w:szCs w:val="22"/>
          <w:lang w:eastAsia="es-MX"/>
        </w:rPr>
        <w:t>señalados</w:t>
      </w:r>
      <w:r w:rsidRPr="00104417">
        <w:rPr>
          <w:rFonts w:ascii="Palatino Linotype" w:hAnsi="Palatino Linotype" w:cs="Arial"/>
          <w:i/>
          <w:sz w:val="22"/>
          <w:szCs w:val="20"/>
          <w:lang w:eastAsia="es-MX"/>
        </w:rPr>
        <w:t xml:space="preserve"> en la fracción I </w:t>
      </w:r>
      <w:r w:rsidRPr="00104417">
        <w:rPr>
          <w:rFonts w:ascii="Palatino Linotype" w:hAnsi="Palatino Linotype" w:cs="Arial"/>
          <w:b/>
          <w:i/>
          <w:sz w:val="22"/>
          <w:szCs w:val="20"/>
          <w:u w:val="single"/>
          <w:lang w:eastAsia="es-MX"/>
        </w:rPr>
        <w:t>deberán conservarse</w:t>
      </w:r>
      <w:r w:rsidRPr="00104417">
        <w:rPr>
          <w:rFonts w:ascii="Palatino Linotype" w:hAnsi="Palatino Linotype" w:cs="Arial"/>
          <w:i/>
          <w:sz w:val="22"/>
          <w:szCs w:val="20"/>
          <w:lang w:eastAsia="es-MX"/>
        </w:rPr>
        <w:t xml:space="preserve"> mientras dure la relación laboral y hasta un año después; los </w:t>
      </w:r>
      <w:r w:rsidRPr="00104417">
        <w:rPr>
          <w:rFonts w:ascii="Palatino Linotype" w:hAnsi="Palatino Linotype" w:cs="Arial"/>
          <w:b/>
          <w:i/>
          <w:sz w:val="22"/>
          <w:szCs w:val="20"/>
          <w:u w:val="single"/>
          <w:lang w:eastAsia="es-MX"/>
        </w:rPr>
        <w:t>señalados en las fracciones II</w:t>
      </w:r>
      <w:r w:rsidRPr="00104417">
        <w:rPr>
          <w:rFonts w:ascii="Palatino Linotype" w:hAnsi="Palatino Linotype" w:cs="Arial"/>
          <w:i/>
          <w:sz w:val="22"/>
          <w:szCs w:val="20"/>
          <w:lang w:eastAsia="es-MX"/>
        </w:rPr>
        <w:t xml:space="preserve">, III y IV, </w:t>
      </w:r>
      <w:r w:rsidRPr="00104417">
        <w:rPr>
          <w:rFonts w:ascii="Palatino Linotype" w:hAnsi="Palatino Linotype" w:cs="Arial"/>
          <w:b/>
          <w:i/>
          <w:sz w:val="22"/>
          <w:szCs w:val="20"/>
          <w:u w:val="single"/>
          <w:lang w:eastAsia="es-MX"/>
        </w:rPr>
        <w:t>durante el último año y un año después de que se extinga la relación laboral</w:t>
      </w:r>
      <w:r w:rsidRPr="00104417">
        <w:rPr>
          <w:rFonts w:ascii="Palatino Linotype" w:hAnsi="Palatino Linotype" w:cs="Arial"/>
          <w:i/>
          <w:sz w:val="22"/>
          <w:szCs w:val="20"/>
          <w:lang w:eastAsia="es-MX"/>
        </w:rPr>
        <w:t>; y los mencionados en la fracción V, conforme lo señalen las Leyes que los rijan.</w:t>
      </w:r>
    </w:p>
    <w:p w14:paraId="69982968" w14:textId="77777777" w:rsidR="00DA6E35" w:rsidRPr="00104417" w:rsidRDefault="00DA6E35" w:rsidP="00E128A7">
      <w:pPr>
        <w:spacing w:before="160" w:after="160"/>
        <w:ind w:left="709" w:right="709"/>
        <w:jc w:val="both"/>
        <w:rPr>
          <w:rFonts w:ascii="Palatino Linotype" w:hAnsi="Palatino Linotype"/>
          <w:sz w:val="22"/>
          <w:szCs w:val="20"/>
        </w:rPr>
      </w:pPr>
      <w:r w:rsidRPr="00104417">
        <w:rPr>
          <w:rFonts w:ascii="Palatino Linotype" w:hAnsi="Palatino Linotype"/>
          <w:sz w:val="22"/>
          <w:szCs w:val="20"/>
        </w:rPr>
        <w:t>(Énfasis añadido)</w:t>
      </w:r>
    </w:p>
    <w:p w14:paraId="0D795B84" w14:textId="77777777" w:rsidR="00DA6E35" w:rsidRPr="00104417" w:rsidRDefault="00DA6E35" w:rsidP="00BE58B0">
      <w:pPr>
        <w:spacing w:before="240" w:after="240" w:line="360" w:lineRule="auto"/>
        <w:jc w:val="both"/>
        <w:rPr>
          <w:rFonts w:ascii="Palatino Linotype" w:hAnsi="Palatino Linotype" w:cs="Arial"/>
        </w:rPr>
      </w:pPr>
      <w:r w:rsidRPr="00104417">
        <w:rPr>
          <w:rFonts w:ascii="Palatino Linotype" w:hAnsi="Palatino Linotype" w:cs="Arial"/>
        </w:rPr>
        <w:t xml:space="preserve">Atento a lo transcrito, es que resulta dable señalar que la nómina es el listado de los trabajadores de una institución para realizar los pagos periódicos de los trabajadores, que deberá incluir las percepciones brutas, </w:t>
      </w:r>
      <w:r w:rsidRPr="00104417">
        <w:rPr>
          <w:rFonts w:ascii="Palatino Linotype" w:hAnsi="Palatino Linotype" w:cs="Arial"/>
          <w:b/>
        </w:rPr>
        <w:t>deducciones</w:t>
      </w:r>
      <w:r w:rsidRPr="00104417">
        <w:rPr>
          <w:rFonts w:ascii="Palatino Linotype" w:hAnsi="Palatino Linotype" w:cs="Arial"/>
        </w:rPr>
        <w:t xml:space="preserve"> y el neto a recibir.</w:t>
      </w:r>
    </w:p>
    <w:p w14:paraId="03B89D8A" w14:textId="77777777" w:rsidR="00DA6E35" w:rsidRPr="00104417" w:rsidRDefault="00DA6E35" w:rsidP="00BE58B0">
      <w:pPr>
        <w:spacing w:before="240" w:after="240" w:line="360" w:lineRule="auto"/>
        <w:jc w:val="both"/>
        <w:rPr>
          <w:rFonts w:ascii="Palatino Linotype" w:hAnsi="Palatino Linotype"/>
        </w:rPr>
      </w:pPr>
      <w:r w:rsidRPr="00104417">
        <w:rPr>
          <w:rFonts w:ascii="Palatino Linotype" w:hAnsi="Palatino Linotype"/>
        </w:rPr>
        <w:t xml:space="preserve">De igual </w:t>
      </w:r>
      <w:r w:rsidRPr="00104417">
        <w:rPr>
          <w:rFonts w:ascii="Palatino Linotype" w:hAnsi="Palatino Linotype" w:cs="Arial"/>
        </w:rPr>
        <w:t>forma</w:t>
      </w:r>
      <w:r w:rsidRPr="00104417">
        <w:rPr>
          <w:rFonts w:ascii="Palatino Linotype" w:hAnsi="Palatino Linotype"/>
        </w:rPr>
        <w:t xml:space="preserve">, la </w:t>
      </w:r>
      <w:r w:rsidRPr="00104417">
        <w:rPr>
          <w:rFonts w:ascii="Palatino Linotype" w:hAnsi="Palatino Linotype" w:cs="Arial"/>
        </w:rPr>
        <w:t>Constitución</w:t>
      </w:r>
      <w:r w:rsidRPr="00104417">
        <w:rPr>
          <w:rFonts w:ascii="Palatino Linotype" w:hAnsi="Palatino Linotype"/>
        </w:rPr>
        <w:t xml:space="preserve"> </w:t>
      </w:r>
      <w:r w:rsidRPr="00104417">
        <w:rPr>
          <w:rFonts w:ascii="Palatino Linotype" w:hAnsi="Palatino Linotype" w:cs="Arial"/>
        </w:rPr>
        <w:t>Política</w:t>
      </w:r>
      <w:r w:rsidRPr="00104417">
        <w:rPr>
          <w:rFonts w:ascii="Palatino Linotype" w:hAnsi="Palatino Linotype"/>
        </w:rPr>
        <w:t xml:space="preserve"> del Estado Libre y Soberano de México dispone en lo relativo a las remuneraciones de los servidores públicos, lo siguiente:</w:t>
      </w:r>
    </w:p>
    <w:p w14:paraId="5C806EA7" w14:textId="77777777" w:rsidR="00DA6E35" w:rsidRPr="00104417" w:rsidRDefault="00DA6E35" w:rsidP="00E128A7">
      <w:pPr>
        <w:spacing w:before="240" w:after="240"/>
        <w:ind w:left="709" w:right="709"/>
        <w:jc w:val="both"/>
        <w:rPr>
          <w:rFonts w:ascii="Palatino Linotype" w:hAnsi="Palatino Linotype" w:cs="Arial"/>
          <w:bCs/>
          <w:i/>
          <w:sz w:val="22"/>
          <w:szCs w:val="22"/>
        </w:rPr>
      </w:pPr>
      <w:r w:rsidRPr="00104417">
        <w:rPr>
          <w:rFonts w:ascii="Palatino Linotype" w:hAnsi="Palatino Linotype" w:cs="Arial"/>
          <w:b/>
          <w:bCs/>
          <w:i/>
          <w:sz w:val="22"/>
          <w:szCs w:val="22"/>
        </w:rPr>
        <w:lastRenderedPageBreak/>
        <w:t xml:space="preserve">“Artículo 147.- </w:t>
      </w:r>
      <w:r w:rsidRPr="00104417">
        <w:rPr>
          <w:rFonts w:ascii="Palatino Linotype" w:hAnsi="Palatino Linotype" w:cs="Arial"/>
          <w:bCs/>
          <w:i/>
          <w:sz w:val="22"/>
          <w:szCs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recibirán una retribución adecuada e irrenunciable por el desempeño </w:t>
      </w:r>
      <w:r w:rsidRPr="00104417">
        <w:rPr>
          <w:rFonts w:ascii="Palatino Linotype" w:hAnsi="Palatino Linotype" w:cs="Arial"/>
          <w:i/>
          <w:sz w:val="22"/>
          <w:szCs w:val="20"/>
          <w:lang w:eastAsia="es-MX"/>
        </w:rPr>
        <w:t>de</w:t>
      </w:r>
      <w:r w:rsidRPr="00104417">
        <w:rPr>
          <w:rFonts w:ascii="Palatino Linotype" w:hAnsi="Palatino Linotype" w:cs="Arial"/>
          <w:bCs/>
          <w:i/>
          <w:sz w:val="22"/>
          <w:szCs w:val="22"/>
        </w:rPr>
        <w:t xml:space="preserve"> su empleo, cargo o comisión, que será determinada en el presupuesto de egresos que corresponda.”</w:t>
      </w:r>
    </w:p>
    <w:p w14:paraId="4621ED5C" w14:textId="77777777" w:rsidR="00DA6E35" w:rsidRPr="00104417" w:rsidRDefault="00DA6E35" w:rsidP="000A22A8">
      <w:pPr>
        <w:spacing w:before="240" w:after="240" w:line="360" w:lineRule="auto"/>
        <w:jc w:val="both"/>
        <w:rPr>
          <w:rFonts w:ascii="Palatino Linotype" w:hAnsi="Palatino Linotype" w:cs="Arial"/>
        </w:rPr>
      </w:pPr>
      <w:r w:rsidRPr="00104417">
        <w:rPr>
          <w:rFonts w:ascii="Palatino Linotype" w:hAnsi="Palatino Linotype" w:cs="Arial"/>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14:paraId="1E9BC375" w14:textId="77777777" w:rsidR="00DA6E35" w:rsidRPr="00104417" w:rsidRDefault="00DA6E35" w:rsidP="000A22A8">
      <w:pPr>
        <w:spacing w:before="120" w:after="120"/>
        <w:ind w:left="709" w:right="709"/>
        <w:jc w:val="both"/>
        <w:rPr>
          <w:rFonts w:ascii="Palatino Linotype" w:hAnsi="Palatino Linotype" w:cs="Arial"/>
          <w:bCs/>
          <w:i/>
          <w:sz w:val="22"/>
          <w:szCs w:val="22"/>
        </w:rPr>
      </w:pPr>
      <w:r w:rsidRPr="00104417">
        <w:rPr>
          <w:rFonts w:ascii="Palatino Linotype" w:hAnsi="Palatino Linotype" w:cs="Arial"/>
          <w:bCs/>
          <w:i/>
          <w:sz w:val="22"/>
          <w:szCs w:val="22"/>
        </w:rPr>
        <w:t>“</w:t>
      </w:r>
      <w:r w:rsidRPr="00104417">
        <w:rPr>
          <w:rFonts w:ascii="Palatino Linotype" w:hAnsi="Palatino Linotype" w:cs="Arial"/>
          <w:b/>
          <w:bCs/>
          <w:i/>
          <w:sz w:val="22"/>
          <w:szCs w:val="22"/>
        </w:rPr>
        <w:t>Artículo 3.-</w:t>
      </w:r>
      <w:r w:rsidRPr="00104417">
        <w:rPr>
          <w:rFonts w:ascii="Palatino Linotype" w:hAnsi="Palatino Linotype" w:cs="Arial"/>
          <w:bCs/>
          <w:i/>
          <w:sz w:val="22"/>
          <w:szCs w:val="22"/>
        </w:rPr>
        <w:t xml:space="preserve"> Para efectos de este Código, Ley de Ingresos del Estado y del Presupuesto de Egresos </w:t>
      </w:r>
      <w:r w:rsidRPr="00104417">
        <w:rPr>
          <w:rFonts w:ascii="Palatino Linotype" w:hAnsi="Palatino Linotype" w:cs="Arial"/>
          <w:i/>
          <w:sz w:val="22"/>
          <w:szCs w:val="20"/>
          <w:lang w:eastAsia="es-MX"/>
        </w:rPr>
        <w:t>se</w:t>
      </w:r>
      <w:r w:rsidRPr="00104417">
        <w:rPr>
          <w:rFonts w:ascii="Palatino Linotype" w:hAnsi="Palatino Linotype" w:cs="Arial"/>
          <w:bCs/>
          <w:i/>
          <w:sz w:val="22"/>
          <w:szCs w:val="22"/>
        </w:rPr>
        <w:t xml:space="preserve"> entenderá por:</w:t>
      </w:r>
    </w:p>
    <w:p w14:paraId="3638168C" w14:textId="77777777" w:rsidR="000A22A8" w:rsidRPr="00104417" w:rsidRDefault="000A22A8" w:rsidP="000A22A8">
      <w:pPr>
        <w:spacing w:before="120" w:after="120"/>
        <w:ind w:left="709" w:right="709"/>
        <w:jc w:val="both"/>
        <w:rPr>
          <w:rFonts w:ascii="Palatino Linotype" w:hAnsi="Palatino Linotype"/>
          <w:i/>
          <w:sz w:val="22"/>
          <w:szCs w:val="22"/>
        </w:rPr>
      </w:pPr>
      <w:r w:rsidRPr="00104417">
        <w:rPr>
          <w:rFonts w:ascii="Palatino Linotype" w:hAnsi="Palatino Linotype" w:cs="Arial"/>
          <w:i/>
          <w:sz w:val="22"/>
          <w:szCs w:val="22"/>
        </w:rPr>
        <w:t>[…]</w:t>
      </w:r>
    </w:p>
    <w:p w14:paraId="777D89FB" w14:textId="77777777" w:rsidR="00DA6E35" w:rsidRPr="00104417" w:rsidRDefault="00DA6E35" w:rsidP="000A22A8">
      <w:pPr>
        <w:spacing w:before="120" w:after="120"/>
        <w:ind w:left="709" w:right="709"/>
        <w:jc w:val="both"/>
        <w:rPr>
          <w:rFonts w:ascii="Palatino Linotype" w:hAnsi="Palatino Linotype" w:cs="Arial"/>
          <w:bCs/>
          <w:i/>
          <w:sz w:val="22"/>
          <w:szCs w:val="22"/>
        </w:rPr>
      </w:pPr>
      <w:r w:rsidRPr="00104417">
        <w:rPr>
          <w:rFonts w:ascii="Palatino Linotype" w:hAnsi="Palatino Linotype" w:cs="Arial"/>
          <w:b/>
          <w:bCs/>
          <w:i/>
          <w:sz w:val="22"/>
          <w:szCs w:val="22"/>
        </w:rPr>
        <w:t xml:space="preserve">XXXII. Remuneración: </w:t>
      </w:r>
      <w:r w:rsidRPr="00104417">
        <w:rPr>
          <w:rFonts w:ascii="Palatino Linotype" w:hAnsi="Palatino Linotype" w:cs="Arial"/>
          <w:bCs/>
          <w:i/>
          <w:sz w:val="22"/>
          <w:szCs w:val="22"/>
        </w:rPr>
        <w:t xml:space="preserve">A los pagos hechos por concepto de sueldo, compensaciones, gratificaciones, habitación, primas, comisiones, prestaciones en especie y cualquier otra percepción o </w:t>
      </w:r>
      <w:r w:rsidRPr="00104417">
        <w:rPr>
          <w:rFonts w:ascii="Palatino Linotype" w:hAnsi="Palatino Linotype" w:cs="Arial"/>
          <w:i/>
          <w:sz w:val="22"/>
          <w:szCs w:val="20"/>
          <w:lang w:eastAsia="es-MX"/>
        </w:rPr>
        <w:t>prestación</w:t>
      </w:r>
      <w:r w:rsidRPr="00104417">
        <w:rPr>
          <w:rFonts w:ascii="Palatino Linotype" w:hAnsi="Palatino Linotype" w:cs="Arial"/>
          <w:bCs/>
          <w:i/>
          <w:sz w:val="22"/>
          <w:szCs w:val="22"/>
        </w:rPr>
        <w:t xml:space="preserve"> que se entregue al servidor público por su trabajo. Esta definición no será aplicable para los efectos del Impuesto sobre Erogaciones por Remuneraciones al Trabajo Personal;”</w:t>
      </w:r>
    </w:p>
    <w:p w14:paraId="26235460" w14:textId="77777777" w:rsidR="00DA6E35" w:rsidRPr="00104417" w:rsidRDefault="00DA6E35" w:rsidP="00B43604">
      <w:pPr>
        <w:spacing w:before="240" w:after="240" w:line="360" w:lineRule="auto"/>
        <w:jc w:val="both"/>
        <w:rPr>
          <w:rFonts w:ascii="Palatino Linotype" w:hAnsi="Palatino Linotype" w:cs="Arial"/>
        </w:rPr>
      </w:pPr>
      <w:r w:rsidRPr="00104417">
        <w:rPr>
          <w:rFonts w:ascii="Palatino Linotype" w:hAnsi="Palatino Linotype" w:cs="Arial"/>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14:paraId="5A3AAAFF" w14:textId="443CEE31" w:rsidR="003E55AB" w:rsidRPr="00104417" w:rsidRDefault="003E55AB" w:rsidP="00C81183">
      <w:pPr>
        <w:spacing w:before="240" w:after="120" w:line="360" w:lineRule="auto"/>
        <w:jc w:val="both"/>
        <w:rPr>
          <w:rFonts w:ascii="Palatino Linotype" w:hAnsi="Palatino Linotype" w:cs="Arial"/>
        </w:rPr>
      </w:pPr>
      <w:r w:rsidRPr="00104417">
        <w:rPr>
          <w:rFonts w:ascii="Palatino Linotype" w:hAnsi="Palatino Linotype" w:cs="Arial"/>
        </w:rPr>
        <w:t xml:space="preserve">Ahora bien, la estructura y organización del </w:t>
      </w:r>
      <w:r w:rsidRPr="00104417">
        <w:rPr>
          <w:rFonts w:ascii="Palatino Linotype" w:hAnsi="Palatino Linotype" w:cs="Arial"/>
          <w:b/>
        </w:rPr>
        <w:t>SUJETO OBLIGADO</w:t>
      </w:r>
      <w:r w:rsidRPr="00104417">
        <w:rPr>
          <w:rFonts w:ascii="Palatino Linotype" w:hAnsi="Palatino Linotype" w:cs="Arial"/>
        </w:rPr>
        <w:t>, se encuentra establecida en los artículos 39</w:t>
      </w:r>
      <w:r w:rsidR="00A56A6E" w:rsidRPr="00104417">
        <w:rPr>
          <w:rFonts w:ascii="Palatino Linotype" w:hAnsi="Palatino Linotype" w:cs="Arial"/>
        </w:rPr>
        <w:t>, 48</w:t>
      </w:r>
      <w:r w:rsidR="00E020A9" w:rsidRPr="00104417">
        <w:rPr>
          <w:rFonts w:ascii="Palatino Linotype" w:hAnsi="Palatino Linotype" w:cs="Arial"/>
        </w:rPr>
        <w:t>,</w:t>
      </w:r>
      <w:r w:rsidR="00A56A6E" w:rsidRPr="00104417">
        <w:rPr>
          <w:rFonts w:ascii="Palatino Linotype" w:hAnsi="Palatino Linotype" w:cs="Arial"/>
        </w:rPr>
        <w:t xml:space="preserve"> fracción X </w:t>
      </w:r>
      <w:r w:rsidRPr="00104417">
        <w:rPr>
          <w:rFonts w:ascii="Palatino Linotype" w:hAnsi="Palatino Linotype" w:cs="Arial"/>
        </w:rPr>
        <w:t>y 50</w:t>
      </w:r>
      <w:r w:rsidR="00E020A9" w:rsidRPr="00104417">
        <w:rPr>
          <w:rFonts w:ascii="Palatino Linotype" w:hAnsi="Palatino Linotype" w:cs="Arial"/>
        </w:rPr>
        <w:t>,</w:t>
      </w:r>
      <w:r w:rsidRPr="00104417">
        <w:rPr>
          <w:rFonts w:ascii="Palatino Linotype" w:hAnsi="Palatino Linotype" w:cs="Arial"/>
        </w:rPr>
        <w:t xml:space="preserve"> </w:t>
      </w:r>
      <w:r w:rsidR="00A56A6E" w:rsidRPr="00104417">
        <w:rPr>
          <w:rFonts w:ascii="Palatino Linotype" w:hAnsi="Palatino Linotype" w:cs="Arial"/>
        </w:rPr>
        <w:t xml:space="preserve">fracción V </w:t>
      </w:r>
      <w:r w:rsidRPr="00104417">
        <w:rPr>
          <w:rFonts w:ascii="Palatino Linotype" w:hAnsi="Palatino Linotype" w:cs="Arial"/>
        </w:rPr>
        <w:t>de su Bando Municipal de Policía y Gobierno 2018, los cuales son del siguiente tenor literal:</w:t>
      </w:r>
    </w:p>
    <w:p w14:paraId="17BEE044" w14:textId="77777777" w:rsidR="003E55AB" w:rsidRPr="00104417" w:rsidRDefault="003E55AB" w:rsidP="00475B59">
      <w:pPr>
        <w:spacing w:before="120" w:after="120"/>
        <w:ind w:left="709" w:right="709"/>
        <w:jc w:val="both"/>
        <w:rPr>
          <w:rFonts w:ascii="Palatino Linotype" w:hAnsi="Palatino Linotype" w:cs="Arial"/>
        </w:rPr>
      </w:pPr>
      <w:r w:rsidRPr="00104417">
        <w:rPr>
          <w:rFonts w:ascii="Palatino Linotype" w:hAnsi="Palatino Linotype"/>
          <w:i/>
          <w:sz w:val="22"/>
          <w:szCs w:val="22"/>
        </w:rPr>
        <w:lastRenderedPageBreak/>
        <w:t>“</w:t>
      </w:r>
      <w:r w:rsidRPr="00104417">
        <w:rPr>
          <w:rFonts w:ascii="Palatino Linotype" w:hAnsi="Palatino Linotype"/>
          <w:b/>
          <w:i/>
          <w:sz w:val="22"/>
          <w:szCs w:val="22"/>
        </w:rPr>
        <w:t>Artículo 39</w:t>
      </w:r>
      <w:r w:rsidRPr="00104417">
        <w:rPr>
          <w:rFonts w:ascii="Palatino Linotype" w:hAnsi="Palatino Linotype"/>
          <w:i/>
          <w:sz w:val="22"/>
          <w:szCs w:val="22"/>
        </w:rPr>
        <w:t xml:space="preserve">.- Conforme a lo dispuesto por la Ley Orgánica Municipal del Estado de México, el H. Ayuntamiento a propuesta del Presidente Municipal Constitucional, aprobará para el buen funcionamiento la estructura Municipal; </w:t>
      </w:r>
    </w:p>
    <w:p w14:paraId="10AE4C33" w14:textId="77777777" w:rsidR="003E55AB" w:rsidRPr="00104417" w:rsidRDefault="003E55AB" w:rsidP="00C81183">
      <w:pPr>
        <w:spacing w:before="200" w:after="120"/>
        <w:ind w:left="709" w:right="709"/>
        <w:jc w:val="center"/>
        <w:rPr>
          <w:rFonts w:ascii="Palatino Linotype" w:hAnsi="Palatino Linotype"/>
          <w:b/>
          <w:i/>
          <w:sz w:val="22"/>
          <w:szCs w:val="22"/>
        </w:rPr>
      </w:pPr>
      <w:r w:rsidRPr="00104417">
        <w:rPr>
          <w:rFonts w:ascii="Palatino Linotype" w:hAnsi="Palatino Linotype"/>
          <w:b/>
          <w:i/>
          <w:sz w:val="22"/>
          <w:szCs w:val="22"/>
        </w:rPr>
        <w:t>Gobierno Solidario</w:t>
      </w:r>
    </w:p>
    <w:p w14:paraId="09ADFC8C"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I. Oficina de la Presidencia; </w:t>
      </w:r>
    </w:p>
    <w:p w14:paraId="72BE4D4A"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II. Secretaría del H. Ayuntamiento; </w:t>
      </w:r>
    </w:p>
    <w:p w14:paraId="09A80633"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b/>
          <w:i/>
          <w:sz w:val="22"/>
          <w:szCs w:val="22"/>
        </w:rPr>
        <w:t xml:space="preserve">III. </w:t>
      </w:r>
      <w:r w:rsidRPr="00104417">
        <w:rPr>
          <w:rFonts w:ascii="Palatino Linotype" w:hAnsi="Palatino Linotype"/>
          <w:b/>
          <w:i/>
          <w:sz w:val="22"/>
          <w:szCs w:val="22"/>
          <w:u w:val="single"/>
        </w:rPr>
        <w:t>Tesorería Municipal</w:t>
      </w:r>
      <w:r w:rsidRPr="00104417">
        <w:rPr>
          <w:rFonts w:ascii="Palatino Linotype" w:hAnsi="Palatino Linotype"/>
          <w:i/>
          <w:sz w:val="22"/>
          <w:szCs w:val="22"/>
        </w:rPr>
        <w:t xml:space="preserve">; </w:t>
      </w:r>
    </w:p>
    <w:p w14:paraId="0E027ED0"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IV. Contraloría Municipal; </w:t>
      </w:r>
    </w:p>
    <w:p w14:paraId="10C7B274"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b/>
          <w:i/>
          <w:sz w:val="22"/>
          <w:szCs w:val="22"/>
        </w:rPr>
        <w:t xml:space="preserve">V. </w:t>
      </w:r>
      <w:r w:rsidRPr="00104417">
        <w:rPr>
          <w:rFonts w:ascii="Palatino Linotype" w:hAnsi="Palatino Linotype"/>
          <w:b/>
          <w:i/>
          <w:sz w:val="22"/>
          <w:szCs w:val="22"/>
          <w:u w:val="single"/>
        </w:rPr>
        <w:t>Administración</w:t>
      </w:r>
      <w:r w:rsidRPr="00104417">
        <w:rPr>
          <w:rFonts w:ascii="Palatino Linotype" w:hAnsi="Palatino Linotype"/>
          <w:i/>
          <w:sz w:val="22"/>
          <w:szCs w:val="22"/>
        </w:rPr>
        <w:t xml:space="preserve">; </w:t>
      </w:r>
    </w:p>
    <w:p w14:paraId="5815CB27"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VI. Planeación; </w:t>
      </w:r>
    </w:p>
    <w:p w14:paraId="571F8E27"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VII. Unidad de Transparencia y Acceso a la Información Pública Municipal; </w:t>
      </w:r>
    </w:p>
    <w:p w14:paraId="709D5917"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VIII. Desarrollo Social; </w:t>
      </w:r>
    </w:p>
    <w:p w14:paraId="5F6FA8E9"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IX. Educación; </w:t>
      </w:r>
    </w:p>
    <w:p w14:paraId="59AFDFAA"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X. Cultura; </w:t>
      </w:r>
    </w:p>
    <w:p w14:paraId="4B24619C"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XI. Cronista Municipal; </w:t>
      </w:r>
    </w:p>
    <w:p w14:paraId="4DC18A3E"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XII. Atención a la Mujer; </w:t>
      </w:r>
    </w:p>
    <w:p w14:paraId="14E14DEF"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XIII. Coordinación de Asuntos Internacionales.</w:t>
      </w:r>
    </w:p>
    <w:p w14:paraId="22778266" w14:textId="77777777" w:rsidR="003E55AB" w:rsidRPr="00104417" w:rsidRDefault="003E55AB" w:rsidP="00475B59">
      <w:pPr>
        <w:spacing w:before="240" w:after="120"/>
        <w:ind w:left="709" w:right="709"/>
        <w:jc w:val="center"/>
        <w:rPr>
          <w:rFonts w:ascii="Palatino Linotype" w:hAnsi="Palatino Linotype"/>
          <w:b/>
          <w:i/>
          <w:sz w:val="22"/>
          <w:szCs w:val="22"/>
          <w:lang w:val="pt-BR"/>
        </w:rPr>
      </w:pPr>
      <w:r w:rsidRPr="00104417">
        <w:rPr>
          <w:rFonts w:ascii="Palatino Linotype" w:hAnsi="Palatino Linotype"/>
          <w:b/>
          <w:i/>
          <w:sz w:val="22"/>
          <w:szCs w:val="22"/>
          <w:lang w:val="pt-BR"/>
        </w:rPr>
        <w:t xml:space="preserve">Municipio Progresista </w:t>
      </w:r>
    </w:p>
    <w:p w14:paraId="5DD23BD9" w14:textId="77777777" w:rsidR="003E55AB" w:rsidRPr="00104417" w:rsidRDefault="003E55AB" w:rsidP="00C81183">
      <w:pPr>
        <w:spacing w:before="120" w:after="120"/>
        <w:ind w:left="709" w:right="709"/>
        <w:jc w:val="both"/>
        <w:rPr>
          <w:rFonts w:ascii="Palatino Linotype" w:hAnsi="Palatino Linotype"/>
          <w:i/>
          <w:sz w:val="22"/>
          <w:szCs w:val="22"/>
          <w:lang w:val="pt-BR"/>
        </w:rPr>
      </w:pPr>
      <w:r w:rsidRPr="00104417">
        <w:rPr>
          <w:rFonts w:ascii="Palatino Linotype" w:hAnsi="Palatino Linotype"/>
          <w:i/>
          <w:sz w:val="22"/>
          <w:szCs w:val="22"/>
          <w:lang w:val="pt-BR"/>
        </w:rPr>
        <w:t xml:space="preserve">I. Obras Publicas; </w:t>
      </w:r>
    </w:p>
    <w:p w14:paraId="654EE7E5"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II. Desarrollo Urbano; </w:t>
      </w:r>
    </w:p>
    <w:p w14:paraId="1F2323E5"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III. Servicios Públicos; </w:t>
      </w:r>
    </w:p>
    <w:p w14:paraId="2224CAA8"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IV. Comercio y Normatividad; </w:t>
      </w:r>
    </w:p>
    <w:p w14:paraId="787F46ED"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V. Movilidad; </w:t>
      </w:r>
    </w:p>
    <w:p w14:paraId="45D0DF45"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VI. Desarrollo Económico; </w:t>
      </w:r>
    </w:p>
    <w:p w14:paraId="79122691"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VII. Fomento y Vinculación Empresarial; </w:t>
      </w:r>
    </w:p>
    <w:p w14:paraId="485E73F9"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VIII. Protección al Medio Ambiente; </w:t>
      </w:r>
    </w:p>
    <w:p w14:paraId="6A93F57D" w14:textId="77777777" w:rsidR="003E55AB" w:rsidRPr="00104417" w:rsidRDefault="003E55AB" w:rsidP="00475B59">
      <w:pPr>
        <w:spacing w:before="240" w:after="120"/>
        <w:ind w:left="709" w:right="709"/>
        <w:jc w:val="center"/>
        <w:rPr>
          <w:rFonts w:ascii="Palatino Linotype" w:hAnsi="Palatino Linotype"/>
          <w:b/>
          <w:i/>
          <w:sz w:val="22"/>
          <w:szCs w:val="22"/>
        </w:rPr>
      </w:pPr>
      <w:r w:rsidRPr="00104417">
        <w:rPr>
          <w:rFonts w:ascii="Palatino Linotype" w:hAnsi="Palatino Linotype"/>
          <w:b/>
          <w:i/>
          <w:sz w:val="22"/>
          <w:szCs w:val="22"/>
        </w:rPr>
        <w:t xml:space="preserve">Sociedad Protegida </w:t>
      </w:r>
    </w:p>
    <w:p w14:paraId="493DBB0A"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I. Sindicatura; </w:t>
      </w:r>
    </w:p>
    <w:p w14:paraId="603D476C"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lastRenderedPageBreak/>
        <w:t xml:space="preserve">II. Gobierno; </w:t>
      </w:r>
    </w:p>
    <w:p w14:paraId="29E9DD71"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III. Jurídico; </w:t>
      </w:r>
    </w:p>
    <w:p w14:paraId="0BE0FE69"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IV. Coordinación de Oficiales Conciliadores Mediadores y Calificadores; </w:t>
      </w:r>
    </w:p>
    <w:p w14:paraId="518CCB20"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V. Protección Civil y H. Cuerpo de Bomberos; </w:t>
      </w:r>
    </w:p>
    <w:p w14:paraId="21596152"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VI. Desarrollo Metropolitano; </w:t>
      </w:r>
    </w:p>
    <w:p w14:paraId="7CF74055"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VII. Coordinación de Registros Civiles; </w:t>
      </w:r>
    </w:p>
    <w:p w14:paraId="346BE9E7"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VIII. Defensoría de los Derechos Humanos; </w:t>
      </w:r>
    </w:p>
    <w:p w14:paraId="2AF9017C"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IX. Agrupamiento de Vigilancia Civil (AVC) </w:t>
      </w:r>
    </w:p>
    <w:p w14:paraId="2DBABF39"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X. Comisaria de Seguridad Pública y Tránsito Municipal; </w:t>
      </w:r>
    </w:p>
    <w:p w14:paraId="7046CAFD" w14:textId="77777777" w:rsidR="003E55AB" w:rsidRPr="00104417" w:rsidRDefault="003E55AB" w:rsidP="00475B59">
      <w:pPr>
        <w:spacing w:before="240" w:after="120"/>
        <w:ind w:left="709" w:right="709"/>
        <w:jc w:val="center"/>
        <w:rPr>
          <w:rFonts w:ascii="Palatino Linotype" w:hAnsi="Palatino Linotype"/>
          <w:b/>
          <w:i/>
          <w:sz w:val="22"/>
          <w:szCs w:val="22"/>
        </w:rPr>
      </w:pPr>
      <w:r w:rsidRPr="00104417">
        <w:rPr>
          <w:rFonts w:ascii="Palatino Linotype" w:hAnsi="Palatino Linotype"/>
          <w:b/>
          <w:i/>
          <w:sz w:val="22"/>
          <w:szCs w:val="22"/>
        </w:rPr>
        <w:t xml:space="preserve">De los Organismos Públicos Descentralizados </w:t>
      </w:r>
    </w:p>
    <w:p w14:paraId="66E65195"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I. Sistema Municipal para el Desarrollo Integral de la Familia (DIF) </w:t>
      </w:r>
    </w:p>
    <w:p w14:paraId="2CD49CC5"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II. Instituto Municipal de Cultura Física y Deporte (IMCUFIDE) </w:t>
      </w:r>
    </w:p>
    <w:p w14:paraId="738EEAA9"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III. Organismo Descentralizado de Agua Potable, Alcantarillado y Saneamiento (ODAPAS)</w:t>
      </w:r>
    </w:p>
    <w:p w14:paraId="7C29224F" w14:textId="77777777" w:rsidR="003E55AB" w:rsidRPr="00104417" w:rsidRDefault="003E55AB" w:rsidP="00C81183">
      <w:pPr>
        <w:spacing w:before="240"/>
        <w:ind w:left="709" w:right="709"/>
        <w:jc w:val="center"/>
        <w:rPr>
          <w:rFonts w:ascii="Palatino Linotype" w:hAnsi="Palatino Linotype"/>
          <w:b/>
          <w:i/>
          <w:sz w:val="22"/>
          <w:szCs w:val="22"/>
        </w:rPr>
      </w:pPr>
      <w:r w:rsidRPr="00104417">
        <w:rPr>
          <w:rFonts w:ascii="Palatino Linotype" w:hAnsi="Palatino Linotype"/>
          <w:b/>
          <w:i/>
          <w:sz w:val="22"/>
          <w:szCs w:val="22"/>
        </w:rPr>
        <w:t>Sección Tercera</w:t>
      </w:r>
    </w:p>
    <w:p w14:paraId="4B999021" w14:textId="51163459" w:rsidR="003E55AB" w:rsidRPr="00104417" w:rsidRDefault="003E55AB" w:rsidP="00C81183">
      <w:pPr>
        <w:ind w:left="709" w:right="709"/>
        <w:jc w:val="center"/>
        <w:rPr>
          <w:rFonts w:ascii="Palatino Linotype" w:hAnsi="Palatino Linotype"/>
          <w:b/>
          <w:i/>
          <w:sz w:val="22"/>
          <w:szCs w:val="22"/>
        </w:rPr>
      </w:pPr>
      <w:r w:rsidRPr="00104417">
        <w:rPr>
          <w:rFonts w:ascii="Palatino Linotype" w:hAnsi="Palatino Linotype"/>
          <w:b/>
          <w:i/>
          <w:sz w:val="22"/>
          <w:szCs w:val="22"/>
        </w:rPr>
        <w:t>Tesorería Municipal</w:t>
      </w:r>
    </w:p>
    <w:p w14:paraId="74981DC7"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b/>
          <w:i/>
          <w:sz w:val="22"/>
          <w:szCs w:val="22"/>
        </w:rPr>
        <w:t>Artículo 48</w:t>
      </w:r>
      <w:r w:rsidRPr="00104417">
        <w:rPr>
          <w:rFonts w:ascii="Palatino Linotype" w:hAnsi="Palatino Linotype"/>
          <w:i/>
          <w:sz w:val="22"/>
          <w:szCs w:val="22"/>
        </w:rPr>
        <w:t xml:space="preserve">.- Coordinará, implementará, impulsará, aumentará y concentrará la recaudación de todos los ingresos municipales; así como de realizar las erogaciones previstas en el presupuesto de egresos anual aprobado; manteniendo al día los estados financieros de la Hacienda Pública Municipal y deberá actuar siempre con un alto nivel de probidad y honestidad en su encargo, conforme a las atribuciones y facultades que le otorga la Ley Orgánica Municipal del Estado de México en su 31 Artículo 95 y demás ordenamientos administrativos aplicables; así mismo propondrá al H. Ayuntamiento, la realización de acciones, mecanismos, métodos, sistemas, estrategias y campañas que permitan fortalecer, eficientar, motivar e incrementar sus recursos propios y la recaudación fiscal, sustentados en el marco legal que promueve; las oportunidades, las consideraciones y el beneficio de los descuentos, apegados en la Ley y el Código Financiero del Estado de México y Municipios vigente; como una acción de regularización fiscal. </w:t>
      </w:r>
    </w:p>
    <w:p w14:paraId="4E4327F4" w14:textId="0ABB452C"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b/>
          <w:i/>
          <w:sz w:val="22"/>
          <w:szCs w:val="22"/>
          <w:u w:val="single"/>
        </w:rPr>
        <w:t>Para tal efecto deberá desempeñar las siguientes funciones</w:t>
      </w:r>
      <w:r w:rsidRPr="00104417">
        <w:rPr>
          <w:rFonts w:ascii="Palatino Linotype" w:hAnsi="Palatino Linotype"/>
          <w:i/>
          <w:sz w:val="22"/>
          <w:szCs w:val="22"/>
        </w:rPr>
        <w:t>:</w:t>
      </w:r>
    </w:p>
    <w:p w14:paraId="01608FCA" w14:textId="4FC93236"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w:t>
      </w:r>
    </w:p>
    <w:p w14:paraId="7B4CD98E"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b/>
          <w:i/>
          <w:sz w:val="22"/>
          <w:szCs w:val="22"/>
        </w:rPr>
        <w:t xml:space="preserve">X. </w:t>
      </w:r>
      <w:r w:rsidRPr="00104417">
        <w:rPr>
          <w:rFonts w:ascii="Palatino Linotype" w:hAnsi="Palatino Linotype"/>
          <w:b/>
          <w:i/>
          <w:sz w:val="22"/>
          <w:szCs w:val="22"/>
          <w:u w:val="single"/>
        </w:rPr>
        <w:t>Integrará los informes mensuales</w:t>
      </w:r>
      <w:r w:rsidRPr="00104417">
        <w:rPr>
          <w:rFonts w:ascii="Palatino Linotype" w:hAnsi="Palatino Linotype"/>
          <w:i/>
          <w:sz w:val="22"/>
          <w:szCs w:val="22"/>
        </w:rPr>
        <w:t xml:space="preserve"> y anuales </w:t>
      </w:r>
      <w:r w:rsidRPr="00104417">
        <w:rPr>
          <w:rFonts w:ascii="Palatino Linotype" w:hAnsi="Palatino Linotype"/>
          <w:b/>
          <w:i/>
          <w:sz w:val="22"/>
          <w:szCs w:val="22"/>
          <w:u w:val="single"/>
        </w:rPr>
        <w:t>que exige el Órgano Superior de Fiscalización del Gobierno del Estado de México</w:t>
      </w:r>
      <w:r w:rsidRPr="00104417">
        <w:rPr>
          <w:rFonts w:ascii="Palatino Linotype" w:hAnsi="Palatino Linotype"/>
          <w:i/>
          <w:sz w:val="22"/>
          <w:szCs w:val="22"/>
        </w:rPr>
        <w:t xml:space="preserve">, con apego a las normas contables </w:t>
      </w:r>
      <w:r w:rsidRPr="00104417">
        <w:rPr>
          <w:rFonts w:ascii="Palatino Linotype" w:hAnsi="Palatino Linotype"/>
          <w:i/>
          <w:sz w:val="22"/>
          <w:szCs w:val="22"/>
        </w:rPr>
        <w:lastRenderedPageBreak/>
        <w:t>establecidas en el Manual Único de Contabilidad Gubernamental para las Dependencias y Entidades Públicas del Gobierno y Municipios del Estado de México;</w:t>
      </w:r>
    </w:p>
    <w:p w14:paraId="3E4AD01A" w14:textId="77777777"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b/>
          <w:i/>
          <w:sz w:val="22"/>
          <w:szCs w:val="22"/>
        </w:rPr>
        <w:t xml:space="preserve">Artículo 50.- </w:t>
      </w:r>
      <w:r w:rsidRPr="00104417">
        <w:rPr>
          <w:rFonts w:ascii="Palatino Linotype" w:hAnsi="Palatino Linotype"/>
          <w:b/>
          <w:i/>
          <w:sz w:val="22"/>
          <w:szCs w:val="22"/>
          <w:u w:val="single"/>
        </w:rPr>
        <w:t>La Dirección de Administración es el órgano encargado de prestar el apoyo administrativo que requiera la administración pública municipal</w:t>
      </w:r>
      <w:r w:rsidRPr="00104417">
        <w:rPr>
          <w:rFonts w:ascii="Palatino Linotype" w:hAnsi="Palatino Linotype"/>
          <w:i/>
          <w:sz w:val="22"/>
          <w:szCs w:val="22"/>
        </w:rPr>
        <w:t>.</w:t>
      </w:r>
    </w:p>
    <w:p w14:paraId="26119E13" w14:textId="3DD7D798"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 xml:space="preserve">Atenderá y proporcionará a las unidades administrativas del gobierno municipal, los recursos humanos y material suficiente para su buen desarrollo, así como conservar, procurar y garantizar el buen y óptimo funcionamiento de las instalaciones y servicios del palacio municipal implementando controles de requisición, suministro, distribución, y asignación, </w:t>
      </w:r>
      <w:r w:rsidRPr="00104417">
        <w:rPr>
          <w:rFonts w:ascii="Palatino Linotype" w:hAnsi="Palatino Linotype"/>
          <w:b/>
          <w:i/>
          <w:sz w:val="22"/>
          <w:szCs w:val="22"/>
          <w:u w:val="single"/>
        </w:rPr>
        <w:t>la Dirección de Administración tendrá las siguientes atribuciones específicas</w:t>
      </w:r>
      <w:r w:rsidRPr="00104417">
        <w:rPr>
          <w:rFonts w:ascii="Palatino Linotype" w:hAnsi="Palatino Linotype"/>
          <w:i/>
          <w:sz w:val="22"/>
          <w:szCs w:val="22"/>
        </w:rPr>
        <w:t>:</w:t>
      </w:r>
    </w:p>
    <w:p w14:paraId="0CEA0B1C" w14:textId="47916D4A"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i/>
          <w:sz w:val="22"/>
          <w:szCs w:val="22"/>
        </w:rPr>
        <w:t>[…]</w:t>
      </w:r>
    </w:p>
    <w:p w14:paraId="79017278" w14:textId="79EE3FE6" w:rsidR="003E55AB" w:rsidRPr="00104417" w:rsidRDefault="003E55AB" w:rsidP="00C81183">
      <w:pPr>
        <w:spacing w:before="120" w:after="120"/>
        <w:ind w:left="709" w:right="709"/>
        <w:jc w:val="both"/>
        <w:rPr>
          <w:rFonts w:ascii="Palatino Linotype" w:hAnsi="Palatino Linotype"/>
          <w:i/>
          <w:sz w:val="22"/>
          <w:szCs w:val="22"/>
        </w:rPr>
      </w:pPr>
      <w:r w:rsidRPr="00104417">
        <w:rPr>
          <w:rFonts w:ascii="Palatino Linotype" w:hAnsi="Palatino Linotype"/>
          <w:b/>
          <w:i/>
          <w:sz w:val="22"/>
          <w:szCs w:val="22"/>
          <w:u w:val="single"/>
        </w:rPr>
        <w:t>V. Elaborará la nómina de dietas administrativas</w:t>
      </w:r>
      <w:r w:rsidRPr="00104417">
        <w:rPr>
          <w:rFonts w:ascii="Palatino Linotype" w:hAnsi="Palatino Linotype"/>
          <w:i/>
          <w:sz w:val="22"/>
          <w:szCs w:val="22"/>
        </w:rPr>
        <w:t xml:space="preserve">, operativas y la sindical </w:t>
      </w:r>
      <w:r w:rsidRPr="00104417">
        <w:rPr>
          <w:rFonts w:ascii="Palatino Linotype" w:hAnsi="Palatino Linotype"/>
          <w:b/>
          <w:i/>
          <w:sz w:val="22"/>
          <w:szCs w:val="22"/>
          <w:u w:val="single"/>
        </w:rPr>
        <w:t>del personal de la administración Pública</w:t>
      </w:r>
      <w:r w:rsidRPr="00104417">
        <w:rPr>
          <w:rFonts w:ascii="Palatino Linotype" w:hAnsi="Palatino Linotype"/>
          <w:i/>
          <w:sz w:val="22"/>
          <w:szCs w:val="22"/>
        </w:rPr>
        <w:t>.</w:t>
      </w:r>
    </w:p>
    <w:p w14:paraId="4CCD3EF8" w14:textId="77777777" w:rsidR="003E55AB" w:rsidRPr="00104417" w:rsidRDefault="003E55AB" w:rsidP="00C81183">
      <w:pPr>
        <w:spacing w:before="120" w:after="120"/>
        <w:ind w:left="709" w:right="709"/>
        <w:jc w:val="both"/>
        <w:rPr>
          <w:rFonts w:ascii="Palatino Linotype" w:hAnsi="Palatino Linotype" w:cs="Arial"/>
          <w:sz w:val="22"/>
          <w:szCs w:val="22"/>
          <w:lang w:eastAsia="es-MX"/>
        </w:rPr>
      </w:pPr>
      <w:r w:rsidRPr="00104417">
        <w:rPr>
          <w:rFonts w:ascii="Palatino Linotype" w:hAnsi="Palatino Linotype" w:cs="Arial"/>
          <w:sz w:val="22"/>
          <w:szCs w:val="22"/>
          <w:lang w:eastAsia="es-MX"/>
        </w:rPr>
        <w:t>(Énfasis añadido)</w:t>
      </w:r>
    </w:p>
    <w:p w14:paraId="25007BD2" w14:textId="2B8D28D1" w:rsidR="003E55AB" w:rsidRPr="00104417" w:rsidRDefault="003E55AB" w:rsidP="00B43604">
      <w:pPr>
        <w:spacing w:before="240" w:after="240" w:line="360" w:lineRule="auto"/>
        <w:jc w:val="both"/>
        <w:rPr>
          <w:rFonts w:ascii="Palatino Linotype" w:hAnsi="Palatino Linotype" w:cs="Arial"/>
        </w:rPr>
      </w:pPr>
      <w:r w:rsidRPr="00104417">
        <w:rPr>
          <w:rFonts w:ascii="Palatino Linotype" w:hAnsi="Palatino Linotype" w:cs="Arial"/>
        </w:rPr>
        <w:t>Ahora bien, el artículo 350</w:t>
      </w:r>
      <w:r w:rsidR="00E020A9" w:rsidRPr="00104417">
        <w:rPr>
          <w:rFonts w:ascii="Palatino Linotype" w:hAnsi="Palatino Linotype" w:cs="Arial"/>
        </w:rPr>
        <w:t>,</w:t>
      </w:r>
      <w:r w:rsidRPr="00104417">
        <w:rPr>
          <w:rFonts w:ascii="Palatino Linotype" w:hAnsi="Palatino Linotype" w:cs="Arial"/>
        </w:rPr>
        <w:t xml:space="preserve"> </w:t>
      </w:r>
      <w:r w:rsidR="00A56A6E" w:rsidRPr="00104417">
        <w:rPr>
          <w:rFonts w:ascii="Palatino Linotype" w:hAnsi="Palatino Linotype" w:cs="Arial"/>
        </w:rPr>
        <w:t xml:space="preserve">fracción IV </w:t>
      </w:r>
      <w:r w:rsidRPr="00104417">
        <w:rPr>
          <w:rFonts w:ascii="Palatino Linotype" w:hAnsi="Palatino Linotype" w:cs="Arial"/>
        </w:rPr>
        <w:t>del Código Financiero del Estado de México dispone lo que se transcribe a continuación:</w:t>
      </w:r>
    </w:p>
    <w:p w14:paraId="1E9AEE79" w14:textId="77777777" w:rsidR="003E55AB" w:rsidRPr="00104417" w:rsidRDefault="003E55AB" w:rsidP="00C81183">
      <w:pPr>
        <w:spacing w:before="160" w:after="160"/>
        <w:ind w:left="709" w:right="709"/>
        <w:jc w:val="both"/>
        <w:rPr>
          <w:rFonts w:ascii="Palatino Linotype" w:hAnsi="Palatino Linotype" w:cs="Arial"/>
          <w:bCs/>
          <w:i/>
          <w:sz w:val="22"/>
          <w:szCs w:val="22"/>
        </w:rPr>
      </w:pPr>
      <w:r w:rsidRPr="00104417">
        <w:rPr>
          <w:rFonts w:ascii="Palatino Linotype" w:hAnsi="Palatino Linotype"/>
          <w:i/>
          <w:sz w:val="22"/>
          <w:szCs w:val="22"/>
        </w:rPr>
        <w:t>“</w:t>
      </w:r>
      <w:r w:rsidRPr="00104417">
        <w:rPr>
          <w:rFonts w:ascii="Palatino Linotype" w:hAnsi="Palatino Linotype"/>
          <w:b/>
          <w:i/>
          <w:sz w:val="22"/>
          <w:szCs w:val="22"/>
        </w:rPr>
        <w:t>Artículo 350.-</w:t>
      </w:r>
      <w:r w:rsidRPr="00104417">
        <w:rPr>
          <w:rFonts w:ascii="Palatino Linotype" w:hAnsi="Palatino Linotype"/>
          <w:i/>
          <w:sz w:val="22"/>
          <w:szCs w:val="22"/>
        </w:rPr>
        <w:t xml:space="preserve"> Mensualmente </w:t>
      </w:r>
      <w:r w:rsidRPr="00104417">
        <w:rPr>
          <w:rFonts w:ascii="Palatino Linotype" w:hAnsi="Palatino Linotype"/>
          <w:b/>
          <w:i/>
          <w:sz w:val="22"/>
          <w:szCs w:val="22"/>
          <w:u w:val="single"/>
        </w:rPr>
        <w:t>dentro de los primeros veinte días hábiles</w:t>
      </w:r>
      <w:r w:rsidRPr="00104417">
        <w:rPr>
          <w:rFonts w:ascii="Palatino Linotype" w:hAnsi="Palatino Linotype"/>
          <w:i/>
          <w:sz w:val="22"/>
          <w:szCs w:val="22"/>
        </w:rPr>
        <w:t xml:space="preserve">, la Secretaría y </w:t>
      </w:r>
      <w:r w:rsidRPr="00104417">
        <w:rPr>
          <w:rFonts w:ascii="Palatino Linotype" w:hAnsi="Palatino Linotype"/>
          <w:b/>
          <w:i/>
          <w:sz w:val="22"/>
          <w:szCs w:val="22"/>
          <w:u w:val="single"/>
        </w:rPr>
        <w:t xml:space="preserve">las Tesorerías, enviarán para su análisis y evaluación al Órgano Superior de </w:t>
      </w:r>
      <w:r w:rsidRPr="00104417">
        <w:rPr>
          <w:rFonts w:ascii="Palatino Linotype" w:hAnsi="Palatino Linotype" w:cs="Arial"/>
          <w:b/>
          <w:bCs/>
          <w:i/>
          <w:sz w:val="22"/>
          <w:szCs w:val="22"/>
          <w:u w:val="single"/>
        </w:rPr>
        <w:t>Fiscalización del Estado de México, la siguiente información</w:t>
      </w:r>
      <w:r w:rsidRPr="00104417">
        <w:rPr>
          <w:rFonts w:ascii="Palatino Linotype" w:hAnsi="Palatino Linotype" w:cs="Arial"/>
          <w:bCs/>
          <w:i/>
          <w:sz w:val="22"/>
          <w:szCs w:val="22"/>
        </w:rPr>
        <w:t xml:space="preserve">: </w:t>
      </w:r>
    </w:p>
    <w:p w14:paraId="4D0F06C1" w14:textId="516A98F5" w:rsidR="003E55AB" w:rsidRPr="00104417" w:rsidRDefault="00A56A6E" w:rsidP="00C81183">
      <w:pPr>
        <w:spacing w:before="160" w:after="160"/>
        <w:ind w:left="709" w:right="709"/>
        <w:jc w:val="both"/>
        <w:rPr>
          <w:rFonts w:ascii="Palatino Linotype" w:hAnsi="Palatino Linotype" w:cs="Arial"/>
          <w:bCs/>
          <w:i/>
          <w:sz w:val="22"/>
          <w:szCs w:val="22"/>
        </w:rPr>
      </w:pPr>
      <w:r w:rsidRPr="00104417">
        <w:rPr>
          <w:rFonts w:ascii="Palatino Linotype" w:hAnsi="Palatino Linotype" w:cs="Arial"/>
          <w:bCs/>
          <w:i/>
          <w:sz w:val="22"/>
          <w:szCs w:val="22"/>
        </w:rPr>
        <w:t>[…]</w:t>
      </w:r>
    </w:p>
    <w:p w14:paraId="548306C2" w14:textId="77777777" w:rsidR="003E55AB" w:rsidRPr="00104417" w:rsidRDefault="003E55AB" w:rsidP="00C81183">
      <w:pPr>
        <w:spacing w:before="160" w:after="160"/>
        <w:ind w:left="709" w:right="709"/>
        <w:jc w:val="both"/>
        <w:rPr>
          <w:rFonts w:ascii="Palatino Linotype" w:hAnsi="Palatino Linotype" w:cs="Arial"/>
          <w:bCs/>
          <w:i/>
          <w:sz w:val="22"/>
          <w:szCs w:val="22"/>
        </w:rPr>
      </w:pPr>
      <w:r w:rsidRPr="00104417">
        <w:rPr>
          <w:rFonts w:ascii="Palatino Linotype" w:hAnsi="Palatino Linotype" w:cs="Arial"/>
          <w:b/>
          <w:bCs/>
          <w:i/>
          <w:sz w:val="22"/>
          <w:szCs w:val="22"/>
        </w:rPr>
        <w:t xml:space="preserve">IV. </w:t>
      </w:r>
      <w:r w:rsidRPr="00104417">
        <w:rPr>
          <w:rFonts w:ascii="Palatino Linotype" w:hAnsi="Palatino Linotype" w:cs="Arial"/>
          <w:b/>
          <w:bCs/>
          <w:i/>
          <w:sz w:val="22"/>
          <w:szCs w:val="22"/>
          <w:u w:val="single"/>
        </w:rPr>
        <w:t>Información de nómina</w:t>
      </w:r>
      <w:r w:rsidRPr="00104417">
        <w:rPr>
          <w:rFonts w:ascii="Palatino Linotype" w:hAnsi="Palatino Linotype" w:cs="Arial"/>
          <w:bCs/>
          <w:i/>
          <w:sz w:val="22"/>
          <w:szCs w:val="22"/>
        </w:rPr>
        <w:t>.”</w:t>
      </w:r>
    </w:p>
    <w:p w14:paraId="41A728DA" w14:textId="77777777" w:rsidR="003E55AB" w:rsidRPr="00104417" w:rsidRDefault="003E55AB" w:rsidP="00C81183">
      <w:pPr>
        <w:spacing w:before="160" w:after="160"/>
        <w:ind w:left="709" w:right="709"/>
        <w:jc w:val="both"/>
        <w:rPr>
          <w:rFonts w:ascii="Palatino Linotype" w:hAnsi="Palatino Linotype" w:cs="Arial"/>
          <w:sz w:val="22"/>
          <w:szCs w:val="22"/>
        </w:rPr>
      </w:pPr>
      <w:r w:rsidRPr="00104417">
        <w:rPr>
          <w:rFonts w:ascii="Palatino Linotype" w:hAnsi="Palatino Linotype" w:cs="Arial"/>
          <w:sz w:val="22"/>
          <w:szCs w:val="22"/>
        </w:rPr>
        <w:t>(Énfasis añadido)</w:t>
      </w:r>
    </w:p>
    <w:p w14:paraId="44D70E02" w14:textId="77777777" w:rsidR="003E55AB" w:rsidRPr="00104417" w:rsidRDefault="003E55AB" w:rsidP="00A56A6E">
      <w:pPr>
        <w:spacing w:before="360" w:after="240" w:line="360" w:lineRule="auto"/>
        <w:jc w:val="both"/>
        <w:rPr>
          <w:rFonts w:ascii="Palatino Linotype" w:hAnsi="Palatino Linotype"/>
        </w:rPr>
      </w:pPr>
      <w:r w:rsidRPr="00104417">
        <w:rPr>
          <w:rFonts w:ascii="Palatino Linotype" w:hAnsi="Palatino Linotype"/>
        </w:rPr>
        <w:t xml:space="preserve">De igual forma, </w:t>
      </w:r>
      <w:r w:rsidRPr="00104417">
        <w:rPr>
          <w:rFonts w:ascii="Palatino Linotype" w:eastAsia="MS Mincho" w:hAnsi="Palatino Linotype" w:cs="Arial"/>
          <w:lang w:val="es-ES_tradnl"/>
        </w:rPr>
        <w:t xml:space="preserve">las </w:t>
      </w:r>
      <w:r w:rsidRPr="00104417">
        <w:rPr>
          <w:rFonts w:ascii="Palatino Linotype" w:hAnsi="Palatino Linotype" w:cs="Arial"/>
        </w:rPr>
        <w:t>disposiciones</w:t>
      </w:r>
      <w:r w:rsidRPr="00104417">
        <w:rPr>
          <w:rFonts w:ascii="Palatino Linotype" w:eastAsia="MS Mincho" w:hAnsi="Palatino Linotype" w:cs="Arial"/>
          <w:lang w:val="es-ES_tradnl"/>
        </w:rPr>
        <w:t xml:space="preserve"> administrativas que rigen a las Entidades Fiscalizables en el Estado de México, se encuentran los Lineamientos para la integración del Informe Mensual emitidos </w:t>
      </w:r>
      <w:r w:rsidRPr="00104417">
        <w:rPr>
          <w:rFonts w:ascii="Palatino Linotype" w:hAnsi="Palatino Linotype" w:cs="Arial"/>
        </w:rPr>
        <w:t>anualmente</w:t>
      </w:r>
      <w:r w:rsidRPr="00104417">
        <w:rPr>
          <w:rFonts w:ascii="Palatino Linotype" w:eastAsia="MS Mincho" w:hAnsi="Palatino Linotype" w:cs="Arial"/>
          <w:lang w:val="es-ES_tradnl"/>
        </w:rPr>
        <w:t xml:space="preserve"> por el Órgano Superior de Fiscalización del Estado de México (OSFEM) en ejercicio de sus atribuciones, los cuales representan una h</w:t>
      </w:r>
      <w:r w:rsidRPr="00104417">
        <w:rPr>
          <w:rFonts w:ascii="Palatino Linotype" w:eastAsia="MS Mincho" w:hAnsi="Palatino Linotype" w:cs="Tahoma"/>
          <w:lang w:val="es-ES_tradnl"/>
        </w:rPr>
        <w:t xml:space="preserve">erramienta para elaborar y presentar los Informes Mensuales por parte de las Entidades Fiscalizables, en cuanto a los requerimientos financieros, contables, </w:t>
      </w:r>
      <w:r w:rsidRPr="00104417">
        <w:rPr>
          <w:rFonts w:ascii="Palatino Linotype" w:eastAsia="MS Mincho" w:hAnsi="Palatino Linotype" w:cs="Tahoma"/>
          <w:lang w:val="es-ES_tradnl"/>
        </w:rPr>
        <w:lastRenderedPageBreak/>
        <w:t>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09414244" w14:textId="77777777" w:rsidR="003E55AB" w:rsidRPr="00104417" w:rsidRDefault="003E55AB" w:rsidP="00C81183">
      <w:pPr>
        <w:spacing w:before="240" w:after="120" w:line="360" w:lineRule="auto"/>
        <w:jc w:val="both"/>
        <w:rPr>
          <w:rFonts w:ascii="Palatino Linotype" w:hAnsi="Palatino Linotype" w:cs="Arial"/>
        </w:rPr>
      </w:pPr>
      <w:r w:rsidRPr="00104417">
        <w:rPr>
          <w:rFonts w:ascii="Palatino Linotype" w:eastAsia="MS Mincho" w:hAnsi="Palatino Linotype" w:cs="Tahoma"/>
          <w:lang w:val="es-ES_tradnl"/>
        </w:rPr>
        <w:t xml:space="preserve">Así, los Lineamientos en comento sirven para definir los criterios, formatos y documentación necesaria para </w:t>
      </w:r>
      <w:r w:rsidRPr="00104417">
        <w:rPr>
          <w:rFonts w:ascii="Palatino Linotype" w:hAnsi="Palatino Linotype" w:cs="Arial"/>
        </w:rPr>
        <w:t>presentar</w:t>
      </w:r>
      <w:r w:rsidRPr="00104417">
        <w:rPr>
          <w:rFonts w:ascii="Palatino Linotype" w:eastAsia="MS Mincho" w:hAnsi="Palatino Linotype" w:cs="Tahoma"/>
          <w:lang w:val="es-ES_tradnl"/>
        </w:rPr>
        <w:t xml:space="preserve"> los informes mensuales. Entre los criterios que se manejan en tales Lineamientos esta aquel que se refiere a la integración de </w:t>
      </w:r>
      <w:r w:rsidRPr="00104417">
        <w:rPr>
          <w:rFonts w:ascii="Palatino Linotype" w:eastAsia="MS Mincho" w:hAnsi="Palatino Linotype" w:cs="Tahoma"/>
          <w:b/>
          <w:i/>
          <w:lang w:val="es-ES_tradnl"/>
        </w:rPr>
        <w:t>información de nómina</w:t>
      </w:r>
      <w:r w:rsidRPr="00104417">
        <w:rPr>
          <w:rFonts w:ascii="Palatino Linotype" w:eastAsia="MS Mincho" w:hAnsi="Palatino Linotype" w:cs="Tahoma"/>
          <w:lang w:val="es-ES_tradnl"/>
        </w:rPr>
        <w:t xml:space="preserve">, el cual, se integra por documentos tales como 4.1 Nómina General del 01 al 15 del mes (Formato xls), Nómina General del 16 al 30/31 del mes (Formato xls), </w:t>
      </w:r>
      <w:r w:rsidRPr="00104417">
        <w:rPr>
          <w:rFonts w:ascii="Palatino Linotype" w:hAnsi="Palatino Linotype"/>
          <w:color w:val="000000"/>
        </w:rPr>
        <w:t>correspondiente al</w:t>
      </w:r>
      <w:r w:rsidRPr="00104417">
        <w:rPr>
          <w:rFonts w:ascii="Palatino Linotype" w:hAnsi="Palatino Linotype" w:cs="Arial"/>
        </w:rPr>
        <w:t xml:space="preserve"> Disco 4 de los informes mensuales correspondientes, los cuales debieron ser enviados por el Tesorero Municipal al OSFEM, en términos del </w:t>
      </w:r>
      <w:r w:rsidRPr="00104417">
        <w:rPr>
          <w:rFonts w:ascii="Palatino Linotype" w:hAnsi="Palatino Linotype" w:cs="Arial"/>
          <w:lang w:eastAsia="es-MX"/>
        </w:rPr>
        <w:t>artículo 2 fracción XI de la Ley de Fiscalización Superior del Estado de México</w:t>
      </w:r>
      <w:r w:rsidRPr="00104417">
        <w:rPr>
          <w:rStyle w:val="Refdenotaalpie"/>
          <w:rFonts w:ascii="Palatino Linotype" w:hAnsi="Palatino Linotype" w:cs="Arial"/>
        </w:rPr>
        <w:footnoteReference w:id="1"/>
      </w:r>
      <w:r w:rsidRPr="00104417">
        <w:rPr>
          <w:rFonts w:ascii="Palatino Linotype" w:hAnsi="Palatino Linotype" w:cs="Arial"/>
        </w:rPr>
        <w:t xml:space="preserve">, acorde a lo establecido en los </w:t>
      </w:r>
      <w:r w:rsidRPr="00104417">
        <w:rPr>
          <w:rFonts w:ascii="Palatino Linotype" w:hAnsi="Palatino Linotype"/>
        </w:rPr>
        <w:t xml:space="preserve">Lineamientos para la Integración del Informe Mensual y del Calendario de Obligaciones Periódicas, como se muestra a continuación: </w:t>
      </w:r>
    </w:p>
    <w:p w14:paraId="2797CE85" w14:textId="618678F3" w:rsidR="003E55AB" w:rsidRPr="00104417" w:rsidRDefault="003E55AB" w:rsidP="00C81183">
      <w:pPr>
        <w:spacing w:before="120" w:after="120"/>
        <w:jc w:val="center"/>
        <w:rPr>
          <w:rFonts w:ascii="Palatino Linotype" w:hAnsi="Palatino Linotype" w:cs="Arial"/>
          <w:color w:val="000000"/>
        </w:rPr>
      </w:pPr>
      <w:r w:rsidRPr="00104417">
        <w:rPr>
          <w:noProof/>
          <w:lang w:eastAsia="es-MX"/>
        </w:rPr>
        <mc:AlternateContent>
          <mc:Choice Requires="wps">
            <w:drawing>
              <wp:anchor distT="0" distB="0" distL="114300" distR="114300" simplePos="0" relativeHeight="251678720" behindDoc="0" locked="0" layoutInCell="1" allowOverlap="1" wp14:anchorId="553931C6" wp14:editId="5226BC77">
                <wp:simplePos x="0" y="0"/>
                <wp:positionH relativeFrom="margin">
                  <wp:posOffset>6457</wp:posOffset>
                </wp:positionH>
                <wp:positionV relativeFrom="paragraph">
                  <wp:posOffset>1001494</wp:posOffset>
                </wp:positionV>
                <wp:extent cx="2006930" cy="158750"/>
                <wp:effectExtent l="0" t="0" r="12700" b="12700"/>
                <wp:wrapNone/>
                <wp:docPr id="65"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930" cy="1587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89E0D" id="Rectángulo 65" o:spid="_x0000_s1026" style="position:absolute;margin-left:.5pt;margin-top:78.85pt;width:158.05pt;height:1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KqeAIAAOUEAAAOAAAAZHJzL2Uyb0RvYy54bWysVNtu2zAMfR+wfxD0vjrpml6MOkXQIsOA&#10;oC3WDn1mZNkWJomapMTp/mbfsh8bJTu9bU/D/CCIIkXqHB76/GJnNNtKHxTaik8PJpxJK7BWtq34&#10;1/vlh1POQgRbg0YrK/4oA7+Yv3933rtSHmKHupaeURIbyt5VvIvRlUURRCcNhAN00pKzQW8gkunb&#10;ovbQU3aji8PJ5Ljo0dfOo5Ah0OnV4OTznL9ppIg3TRNkZLri9LaYV5/XdVqL+TmUrQfXKTE+A/7h&#10;FQaUpaJPqa4gAtt49Ucqo4THgE08EGgKbBolZMZAaKaTN2juOnAyYyFygnuiKfy/tOJ6e+uZqit+&#10;POPMgqEefSHWfv207UYjo1OiqHehpMg7d+sTyOBWKL4FchSvPMkIY8yu8SbFEkS2y3w/PvEtd5EJ&#10;OkwNPPtIbRHkm85OT2a5IQWU+9vOh/hJomFpU3FPL8s0w3YVYqoP5T4kFbO4VFrnnmrLekp6NqGc&#10;TABJq9EQaWscgQ225Qx0S5oV0eeUAbWq0/WM0LfrS+3ZFkg3y+WEvsQDlXsVlmpfQeiGuOwaFGVU&#10;JFlrZSp+mi7vb2ubsssszBHBM2lpt8b6kRricVBqcGKpqMgKQrwFT9IkNDRu8YaWRiNBxHHHWYf+&#10;x9/OUzwphryc9SR1gv99A15ypj9b0tLZ9OgozUY2jmYnh2T4l571S4/dmEskVqY02E7kbYqPer9t&#10;PJoHmspFqkousIJqD0SPxmUcRpDmWsjFIofRPDiIK3vnREqeeEr03u8ewLux/5GUc437sYDyjQyG&#10;2EEIi03ERmWNPPM6CpZmKfdynPs0rC/tHPX8d5r/BgAA//8DAFBLAwQUAAYACAAAACEAlvVbzt4A&#10;AAAJAQAADwAAAGRycy9kb3ducmV2LnhtbEyPT0vDQBDF74LfYRnBm92kUlPSbIpYelVaq9DbNDtN&#10;gvsnZDft+u0dT3oa3rzhze9V62SNuNAYeu8U5LMMBLnG6961Cg7v24cliBDRaTTekYJvCrCub28q&#10;LLW/uh1d9rEVHOJCiQq6GIdSytB0ZDHM/ECOvbMfLUaWYyv1iFcOt0bOs+xJWuwdf+hwoJeOmq/9&#10;ZBVsdgYPm7MJ6WM6pvFzKxfD65tS93fpeQUiUop/x/CLz+hQM9PJT04HYVhzk8hjURQg2H/MixzE&#10;iTfLeQGyruT/BvUPAAAA//8DAFBLAQItABQABgAIAAAAIQC2gziS/gAAAOEBAAATAAAAAAAAAAAA&#10;AAAAAAAAAABbQ29udGVudF9UeXBlc10ueG1sUEsBAi0AFAAGAAgAAAAhADj9If/WAAAAlAEAAAsA&#10;AAAAAAAAAAAAAAAALwEAAF9yZWxzLy5yZWxzUEsBAi0AFAAGAAgAAAAhAIAFgqp4AgAA5QQAAA4A&#10;AAAAAAAAAAAAAAAALgIAAGRycy9lMm9Eb2MueG1sUEsBAi0AFAAGAAgAAAAhAJb1W87eAAAACQEA&#10;AA8AAAAAAAAAAAAAAAAA0gQAAGRycy9kb3ducmV2LnhtbFBLBQYAAAAABAAEAPMAAADdBQAAAAA=&#10;" filled="f" strokecolor="red" strokeweight="1.5pt">
                <v:path arrowok="t"/>
                <w10:wrap anchorx="margin"/>
              </v:rect>
            </w:pict>
          </mc:Fallback>
        </mc:AlternateContent>
      </w:r>
      <w:r w:rsidRPr="00104417">
        <w:rPr>
          <w:noProof/>
          <w:lang w:eastAsia="es-MX"/>
        </w:rPr>
        <w:drawing>
          <wp:inline distT="0" distB="0" distL="0" distR="0" wp14:anchorId="7F20D6B0" wp14:editId="05990D18">
            <wp:extent cx="5806010" cy="1585356"/>
            <wp:effectExtent l="0" t="0" r="4445" b="0"/>
            <wp:docPr id="6"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4779" cy="1645092"/>
                    </a:xfrm>
                    <a:prstGeom prst="rect">
                      <a:avLst/>
                    </a:prstGeom>
                    <a:noFill/>
                    <a:ln>
                      <a:noFill/>
                    </a:ln>
                  </pic:spPr>
                </pic:pic>
              </a:graphicData>
            </a:graphic>
          </wp:inline>
        </w:drawing>
      </w:r>
    </w:p>
    <w:p w14:paraId="017AD12A" w14:textId="77777777" w:rsidR="00A56A6E" w:rsidRPr="00104417" w:rsidRDefault="00A56A6E" w:rsidP="00C81183">
      <w:pPr>
        <w:spacing w:before="120" w:after="120"/>
        <w:jc w:val="center"/>
        <w:rPr>
          <w:rFonts w:ascii="Palatino Linotype" w:hAnsi="Palatino Linotype" w:cs="Arial"/>
          <w:color w:val="000000"/>
        </w:rPr>
      </w:pPr>
    </w:p>
    <w:p w14:paraId="05DA976A" w14:textId="430A9B30" w:rsidR="003E55AB" w:rsidRPr="00104417" w:rsidRDefault="00B43604" w:rsidP="00C81183">
      <w:pPr>
        <w:spacing w:before="120" w:after="120"/>
        <w:jc w:val="center"/>
        <w:rPr>
          <w:rFonts w:ascii="Palatino Linotype" w:hAnsi="Palatino Linotype" w:cs="Arial"/>
          <w:color w:val="000000"/>
        </w:rPr>
      </w:pPr>
      <w:r w:rsidRPr="00104417">
        <w:rPr>
          <w:noProof/>
          <w:lang w:eastAsia="es-MX"/>
        </w:rPr>
        <mc:AlternateContent>
          <mc:Choice Requires="wps">
            <w:drawing>
              <wp:anchor distT="0" distB="0" distL="114300" distR="114300" simplePos="0" relativeHeight="251680768" behindDoc="0" locked="0" layoutInCell="1" allowOverlap="1" wp14:anchorId="563B1162" wp14:editId="5ABA1E5F">
                <wp:simplePos x="0" y="0"/>
                <wp:positionH relativeFrom="margin">
                  <wp:posOffset>2879615</wp:posOffset>
                </wp:positionH>
                <wp:positionV relativeFrom="paragraph">
                  <wp:posOffset>110738</wp:posOffset>
                </wp:positionV>
                <wp:extent cx="705485" cy="747147"/>
                <wp:effectExtent l="0" t="0" r="18415" b="1524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485" cy="747147"/>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E27BF" id="Rectángulo 21" o:spid="_x0000_s1026" style="position:absolute;margin-left:226.75pt;margin-top:8.7pt;width:55.55pt;height:58.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LDeAIAAOQEAAAOAAAAZHJzL2Uyb0RvYy54bWysVNtu2zAMfR+wfxD0vtoJkqU16hRBiwwD&#10;grZYO/SZkeULJomapMTp/mbfsh8bJTu9bU/D/CCIIkXyHB36/OKgFdtL5zs0JZ+c5JxJI7DqTFPy&#10;r/frD6ec+QCmAoVGlvxRen6xfP/uvLeFnGKLqpKOURLji96WvA3BFlnmRSs1+BO00pCzRqchkOma&#10;rHLQU3atsmmef8x6dJV1KKT3dHo1OPky5a9rKcJNXXsZmCo59RbS6tK6jWu2PIeicWDbToxtwD90&#10;oaEzVPQp1RUEYDvX/ZFKd8KhxzqcCNQZ1nUnZMJAaCb5GzR3LViZsBA53j7R5P9fWnG9v3Wsq0o+&#10;nXBmQNMbfSHWfv00zU4ho1OiqLe+oMg7e+siSG83KL55cmSvPNHwY8yhdjrGEkR2SHw/PvEtD4EJ&#10;Olzk89npnDNBrsVsMZktYrEMiuNl63z4JFGzuCm5o8YSy7Df+DCEHkNiLYPrTik6h0IZ1pMez/I5&#10;vboAUlatINBWW8LqTcMZqIYkK4JLKT2qrorXE0DXbC+VY3sg2azXOX1jZ6/CYu0r8O0Ql1yDoHQX&#10;SNWq0yU/jZePt5WJ2WXS5YjgmbO422L1SO/hcBCqt2LdUZEN+HALjpRJaGjawg0ttUKCiOOOsxbd&#10;j7+dx3gSDHk560npBP/7DpzkTH02JKWzyWwWRyMZs/liSoZ76dm+9JidvkRihdRC3aVtjA/quK0d&#10;6gcaylWsSi4wgmoPRI/GZRgmkMZayNUqhdE4WAgbc2dFTB55ivTeHx7A2fH9AwnnGo9TAcUbGQyx&#10;8abB1S5g3SWNPPM66pVGKalsHPs4qy/tFPX8c1r+BgAA//8DAFBLAwQUAAYACAAAACEACatdid8A&#10;AAAKAQAADwAAAGRycy9kb3ducmV2LnhtbEyPy07DMBBF90j8gzVI7KhTGocqxKkQVbegloLUnRtP&#10;kwg/othpzd8zrOhy5h7dOVOtkjXsjGPovZMwn2XA0DVe966VsP/YPCyBhaicVsY7lPCDAVb17U2l&#10;Su0vbovnXWwZlbhQKgldjEPJeWg6tCrM/ICOspMfrYo0ji3Xo7pQuTX8McsKblXv6EKnBnztsPne&#10;TVbCemvUfn0yIX1OhzR+bbgY3t6lvL9LL8/AIqb4D8OfPqlDTU5HPzkdmJGQi4UglIKnHBgBosgL&#10;YEdaLMQceF3x6xfqXwAAAP//AwBQSwECLQAUAAYACAAAACEAtoM4kv4AAADhAQAAEwAAAAAAAAAA&#10;AAAAAAAAAAAAW0NvbnRlbnRfVHlwZXNdLnhtbFBLAQItABQABgAIAAAAIQA4/SH/1gAAAJQBAAAL&#10;AAAAAAAAAAAAAAAAAC8BAABfcmVscy8ucmVsc1BLAQItABQABgAIAAAAIQDKwZLDeAIAAOQEAAAO&#10;AAAAAAAAAAAAAAAAAC4CAABkcnMvZTJvRG9jLnhtbFBLAQItABQABgAIAAAAIQAJq12J3wAAAAoB&#10;AAAPAAAAAAAAAAAAAAAAANIEAABkcnMvZG93bnJldi54bWxQSwUGAAAAAAQABADzAAAA3gUAAAAA&#10;" filled="f" strokecolor="red" strokeweight="1.5pt">
                <v:path arrowok="t"/>
                <w10:wrap anchorx="margin"/>
              </v:rect>
            </w:pict>
          </mc:Fallback>
        </mc:AlternateContent>
      </w:r>
      <w:r w:rsidR="003E55AB" w:rsidRPr="00104417">
        <w:rPr>
          <w:noProof/>
          <w:lang w:eastAsia="es-MX"/>
        </w:rPr>
        <w:drawing>
          <wp:inline distT="0" distB="0" distL="0" distR="0" wp14:anchorId="0AEBAD02" wp14:editId="0B64065D">
            <wp:extent cx="5795010" cy="255270"/>
            <wp:effectExtent l="0" t="0" r="0" b="0"/>
            <wp:docPr id="8"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5010" cy="255270"/>
                    </a:xfrm>
                    <a:prstGeom prst="rect">
                      <a:avLst/>
                    </a:prstGeom>
                    <a:noFill/>
                    <a:ln>
                      <a:noFill/>
                    </a:ln>
                  </pic:spPr>
                </pic:pic>
              </a:graphicData>
            </a:graphic>
          </wp:inline>
        </w:drawing>
      </w:r>
    </w:p>
    <w:p w14:paraId="2DEF81D8" w14:textId="4829BCF7" w:rsidR="003E55AB" w:rsidRPr="00104417" w:rsidRDefault="00C81183" w:rsidP="00C81183">
      <w:pPr>
        <w:spacing w:before="120" w:after="120"/>
        <w:jc w:val="center"/>
        <w:rPr>
          <w:rFonts w:ascii="Palatino Linotype" w:hAnsi="Palatino Linotype" w:cs="Arial"/>
          <w:color w:val="000000"/>
        </w:rPr>
      </w:pPr>
      <w:r w:rsidRPr="00104417">
        <w:rPr>
          <w:noProof/>
          <w:lang w:eastAsia="es-MX"/>
        </w:rPr>
        <mc:AlternateContent>
          <mc:Choice Requires="wps">
            <w:drawing>
              <wp:anchor distT="0" distB="0" distL="114300" distR="114300" simplePos="0" relativeHeight="251681792" behindDoc="0" locked="0" layoutInCell="1" allowOverlap="1" wp14:anchorId="0320FF97" wp14:editId="30A34A32">
                <wp:simplePos x="0" y="0"/>
                <wp:positionH relativeFrom="margin">
                  <wp:posOffset>69655</wp:posOffset>
                </wp:positionH>
                <wp:positionV relativeFrom="paragraph">
                  <wp:posOffset>615730</wp:posOffset>
                </wp:positionV>
                <wp:extent cx="3752661" cy="603250"/>
                <wp:effectExtent l="0" t="0" r="19685" b="25400"/>
                <wp:wrapNone/>
                <wp:docPr id="70" name="Rectángulo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2661" cy="6032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606B3" id="Rectángulo 70" o:spid="_x0000_s1026" style="position:absolute;margin-left:5.5pt;margin-top:48.5pt;width:295.5pt;height:4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geQIAAOUEAAAOAAAAZHJzL2Uyb0RvYy54bWysVEtu2zAQ3RfoHQjuG8lO4iRC5MBI4KKA&#10;kQRNiqzHFCkR5a8kbTm9Tc+Si3VIyfm1q6JaEBzOcIbvzRudX+y0Ilvug7SmppODkhJumG2kaWv6&#10;7X756ZSSEME0oKzhNX3kgV7MP344713Fp7azquGeYBITqt7VtIvRVUURWMc1hAPruEGnsF5DRNO3&#10;ReOhx+xaFdOynBW99Y3zlvEQ8PRqcNJ5zi8EZ/FGiMAjUTXFt8W8+ryu01rMz6FqPbhOsvEZ8A+v&#10;0CANFn1OdQURyMbLP1JpybwNVsQDZnVhhZCMZwyIZlK+Q3PXgeMZC5IT3DNN4f+lZdfbW09kU9MT&#10;pMeAxh59Rdaefpl2oyzBU6Sod6HCyDt36xPI4FaWfQ/oKN54khHGmJ3wOsUiRLLLfD8+8813kTA8&#10;PDw5ns5mE0oY+mbl4fQ4Vyug2t92PsTP3GqSNjX1+LJMM2xXIab6UO1DUjFjl1Kp3FNlSI+CPCsx&#10;J2GA0hIKIm61Q7DBtJSAalGzLPqcMlglm3Q9I/Tt+lJ5sgXUzXJZ4pd4wHJvwlLtKwjdEJddg6K0&#10;jChrJXVNT9Pl/W1lUnaehTkieCEt7da2ecSGeDsoNTi2lFhkBSHegkdpIhoct3iDi1AWIdpxR0ln&#10;/c+/nad4VAx6KelR6gj/xwY8p0R9Mails8nRUZqNbBwdn0zR8K8969ces9GXFlnBtuHr8jbFR7Xf&#10;Cm/1A07lIlVFFxiGtQeiR+MyDiOIc834YpHDcB4cxJW5cywlTzwleu93D+Dd2P+Iyrm2+7GA6p0M&#10;hthBCItNtEJmjbzwOgoWZyn3cpz7NKyv7Rz18nea/wYAAP//AwBQSwMEFAAGAAgAAAAhAOClQnXb&#10;AAAACQEAAA8AAABkcnMvZG93bnJldi54bWxMT8tOwzAQvCPxD9YicaNOK1FoGqdCVL2C+gCJ2zbe&#10;JlH9iGynNX/PcoLTzmhGszPVKlsjLhRi752C6aQAQa7xunetgsN+8/AMIiZ0Go13pOCbIqzq25sK&#10;S+2vbkuXXWoFh7hYooIupaGUMjYdWYwTP5Bj7eSDxcQ0tFIHvHK4NXJWFHNpsXf8ocOBXjtqzrvR&#10;KlhvDR7WJxPzx/iVw+dGPg5v70rd3+WXJYhEOf2Z4bc+V4eaOx396HQUhvmUpyQFiye+rM+LGYMj&#10;CwsGsq7k/wX1DwAAAP//AwBQSwECLQAUAAYACAAAACEAtoM4kv4AAADhAQAAEwAAAAAAAAAAAAAA&#10;AAAAAAAAW0NvbnRlbnRfVHlwZXNdLnhtbFBLAQItABQABgAIAAAAIQA4/SH/1gAAAJQBAAALAAAA&#10;AAAAAAAAAAAAAC8BAABfcmVscy8ucmVsc1BLAQItABQABgAIAAAAIQAH+BQgeQIAAOUEAAAOAAAA&#10;AAAAAAAAAAAAAC4CAABkcnMvZTJvRG9jLnhtbFBLAQItABQABgAIAAAAIQDgpUJ12wAAAAkBAAAP&#10;AAAAAAAAAAAAAAAAANMEAABkcnMvZG93bnJldi54bWxQSwUGAAAAAAQABADzAAAA2wUAAAAA&#10;" filled="f" strokecolor="red" strokeweight="1.5pt">
                <v:path arrowok="t"/>
                <w10:wrap anchorx="margin"/>
              </v:rect>
            </w:pict>
          </mc:Fallback>
        </mc:AlternateContent>
      </w:r>
      <w:r w:rsidRPr="00104417">
        <w:rPr>
          <w:noProof/>
          <w:lang w:eastAsia="es-MX"/>
        </w:rPr>
        <mc:AlternateContent>
          <mc:Choice Requires="wps">
            <w:drawing>
              <wp:anchor distT="0" distB="0" distL="114300" distR="114300" simplePos="0" relativeHeight="251679744" behindDoc="0" locked="0" layoutInCell="1" allowOverlap="1" wp14:anchorId="075DD450" wp14:editId="7DC3949B">
                <wp:simplePos x="0" y="0"/>
                <wp:positionH relativeFrom="margin">
                  <wp:posOffset>665176</wp:posOffset>
                </wp:positionH>
                <wp:positionV relativeFrom="paragraph">
                  <wp:posOffset>184785</wp:posOffset>
                </wp:positionV>
                <wp:extent cx="2218414" cy="341906"/>
                <wp:effectExtent l="0" t="0" r="10795" b="20320"/>
                <wp:wrapNone/>
                <wp:docPr id="66" name="Rectángulo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8414" cy="341906"/>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02C38" id="Rectángulo 66" o:spid="_x0000_s1026" style="position:absolute;margin-left:52.4pt;margin-top:14.55pt;width:174.7pt;height:26.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ldHegIAAOUEAAAOAAAAZHJzL2Uyb0RvYy54bWysVEtu2zAQ3RfoHQjuG0mukyZC5MBI4KKA&#10;kQZNiqzHFCkR5a8kbTm9Tc/Si3VIyfm1q6JaEBzOcIbvzRudX+y1Ijvug7SmodVRSQk3zLbSdA39&#10;erd6d0pJiGBaUNbwhj7wQC8Wb9+cD67mM9tb1XJPMIkJ9eAa2sfo6qIIrOcawpF13KBTWK8houm7&#10;ovUwYHatillZnhSD9a3zlvEQ8PRqdNJFzi8EZ/GzEIFHohqKb4t59XndpLVYnEPdeXC9ZNMz4B9e&#10;oUEaLPqY6goikK2Xf6TSknkbrIhHzOrCCiEZzxgQTVW+QnPbg+MZC5IT3CNN4f+lZde7G09k29CT&#10;E0oMaOzRF2Tt10/TbZUleIoUDS7UGHnrbnwCGdzasm8BHcULTzLCFLMXXqdYhEj2me+HR775PhKG&#10;h7NZdTqv5pQw9L2fV2dlrlZAfbjtfIgfudUkbRrq8WWZZtitQ0z1oT6EpGLGrqRSuafKkAEFeVYe&#10;Y9sZoLSEgohb7RBsMB0loDrULIs+pwxWyTZdzwh9t7lUnuwAdbNalfglHrDci7BU+wpCP8Zl16go&#10;LSPKWknd0NN0+XBbmZSdZ2FOCJ5IS7uNbR+wId6OSg2OrSQWWUOIN+BRmogGxy1+xkUoixDttKOk&#10;t/7H385TPCoGvZQMKHWE/30LnlOiPhnU0lk1n6fZyMb8+MMMDf/cs3nuMVt9aZGVCgfbsbxN8VEd&#10;tsJbfY9TuUxV0QWGYe2R6Mm4jOMI4lwzvlzmMJwHB3Ftbh1LyRNPid67/T14N/U/onKu7WEsoH4l&#10;gzF2FMJyG62QWSNPvE6CxVnKvZzmPg3rcztHPf2dFr8BAAD//wMAUEsDBBQABgAIAAAAIQBvra5e&#10;3gAAAAkBAAAPAAAAZHJzL2Rvd25yZXYueG1sTI/BTsMwEETvSPyDtUjcqNMoRW2IUyGqXkEtBYnb&#10;NnaTCHsdxU5r/p7lRI+jGc28qdbJWXE2Y+g9KZjPMhCGGq97ahUc3rcPSxAhImm0noyCHxNgXd/e&#10;VFhqf6GdOe9jK7iEQokKuhiHUsrQdMZhmPnBEHsnPzqMLMdW6hEvXO6szLPsUTrsiRc6HMxLZ5rv&#10;/eQUbHYWD5uTDelj+krj51Yuhtc3pe7v0vMTiGhS/A/DHz6jQ81MRz+RDsKyzgpGjwry1RwEB4pF&#10;kYM4KljmK5B1Ja8f1L8AAAD//wMAUEsBAi0AFAAGAAgAAAAhALaDOJL+AAAA4QEAABMAAAAAAAAA&#10;AAAAAAAAAAAAAFtDb250ZW50X1R5cGVzXS54bWxQSwECLQAUAAYACAAAACEAOP0h/9YAAACUAQAA&#10;CwAAAAAAAAAAAAAAAAAvAQAAX3JlbHMvLnJlbHNQSwECLQAUAAYACAAAACEA+BpXR3oCAADlBAAA&#10;DgAAAAAAAAAAAAAAAAAuAgAAZHJzL2Uyb0RvYy54bWxQSwECLQAUAAYACAAAACEAb62uXt4AAAAJ&#10;AQAADwAAAAAAAAAAAAAAAADUBAAAZHJzL2Rvd25yZXYueG1sUEsFBgAAAAAEAAQA8wAAAN8FAAAA&#10;AA==&#10;" filled="f" strokecolor="red" strokeweight="1.5pt">
                <v:path arrowok="t"/>
                <w10:wrap anchorx="margin"/>
              </v:rect>
            </w:pict>
          </mc:Fallback>
        </mc:AlternateContent>
      </w:r>
      <w:r w:rsidR="003E55AB" w:rsidRPr="00104417">
        <w:rPr>
          <w:noProof/>
          <w:lang w:eastAsia="es-MX"/>
        </w:rPr>
        <w:drawing>
          <wp:inline distT="0" distB="0" distL="0" distR="0" wp14:anchorId="47E5A5CD" wp14:editId="0DAED5BF">
            <wp:extent cx="5792675" cy="552862"/>
            <wp:effectExtent l="0" t="0" r="0" b="0"/>
            <wp:docPr id="9"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9645" cy="559254"/>
                    </a:xfrm>
                    <a:prstGeom prst="rect">
                      <a:avLst/>
                    </a:prstGeom>
                    <a:noFill/>
                    <a:ln>
                      <a:noFill/>
                    </a:ln>
                  </pic:spPr>
                </pic:pic>
              </a:graphicData>
            </a:graphic>
          </wp:inline>
        </w:drawing>
      </w:r>
    </w:p>
    <w:p w14:paraId="5855081F" w14:textId="1F7C52A5" w:rsidR="003E55AB" w:rsidRPr="00104417" w:rsidRDefault="003E55AB" w:rsidP="00C81183">
      <w:pPr>
        <w:spacing w:before="120"/>
        <w:jc w:val="center"/>
        <w:rPr>
          <w:rFonts w:ascii="Palatino Linotype" w:hAnsi="Palatino Linotype" w:cs="Arial"/>
          <w:color w:val="000000"/>
        </w:rPr>
      </w:pPr>
      <w:r w:rsidRPr="00104417">
        <w:rPr>
          <w:noProof/>
          <w:lang w:eastAsia="es-MX"/>
        </w:rPr>
        <w:drawing>
          <wp:inline distT="0" distB="0" distL="0" distR="0" wp14:anchorId="0D700671" wp14:editId="2DB0BE56">
            <wp:extent cx="5684521" cy="1924050"/>
            <wp:effectExtent l="0" t="0" r="0" b="0"/>
            <wp:docPr id="10"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704" cy="1937651"/>
                    </a:xfrm>
                    <a:prstGeom prst="rect">
                      <a:avLst/>
                    </a:prstGeom>
                    <a:noFill/>
                    <a:ln>
                      <a:noFill/>
                    </a:ln>
                  </pic:spPr>
                </pic:pic>
              </a:graphicData>
            </a:graphic>
          </wp:inline>
        </w:drawing>
      </w:r>
    </w:p>
    <w:p w14:paraId="51256022" w14:textId="62AC6D6C" w:rsidR="003E55AB" w:rsidRPr="00104417" w:rsidRDefault="003E55AB" w:rsidP="00B43604">
      <w:pPr>
        <w:pStyle w:val="Prrafodelista"/>
        <w:widowControl w:val="0"/>
        <w:autoSpaceDE w:val="0"/>
        <w:autoSpaceDN w:val="0"/>
        <w:adjustRightInd w:val="0"/>
        <w:spacing w:before="120" w:after="120"/>
        <w:ind w:left="0"/>
        <w:contextualSpacing w:val="0"/>
        <w:jc w:val="both"/>
        <w:rPr>
          <w:rFonts w:ascii="Palatino Linotype" w:hAnsi="Palatino Linotype" w:cs="Arial"/>
        </w:rPr>
      </w:pPr>
      <w:r w:rsidRPr="00104417">
        <w:rPr>
          <w:noProof/>
          <w:lang w:eastAsia="es-MX"/>
        </w:rPr>
        <w:drawing>
          <wp:inline distT="0" distB="0" distL="0" distR="0" wp14:anchorId="16481D3C" wp14:editId="67964A4E">
            <wp:extent cx="5795010" cy="3253740"/>
            <wp:effectExtent l="0" t="0" r="0" b="3810"/>
            <wp:docPr id="11"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5010" cy="3253740"/>
                    </a:xfrm>
                    <a:prstGeom prst="rect">
                      <a:avLst/>
                    </a:prstGeom>
                    <a:noFill/>
                    <a:ln>
                      <a:noFill/>
                    </a:ln>
                  </pic:spPr>
                </pic:pic>
              </a:graphicData>
            </a:graphic>
          </wp:inline>
        </w:drawing>
      </w:r>
    </w:p>
    <w:p w14:paraId="67B5B6F0" w14:textId="76CB6880" w:rsidR="00A56A6E" w:rsidRPr="00104417" w:rsidRDefault="00A56A6E" w:rsidP="00A56A6E">
      <w:pPr>
        <w:pStyle w:val="Prrafodelista"/>
        <w:widowControl w:val="0"/>
        <w:autoSpaceDE w:val="0"/>
        <w:autoSpaceDN w:val="0"/>
        <w:adjustRightInd w:val="0"/>
        <w:spacing w:before="120" w:after="120" w:line="360" w:lineRule="auto"/>
        <w:ind w:left="0"/>
        <w:contextualSpacing w:val="0"/>
        <w:jc w:val="both"/>
        <w:rPr>
          <w:rFonts w:ascii="Palatino Linotype" w:hAnsi="Palatino Linotype" w:cs="Arial"/>
        </w:rPr>
      </w:pPr>
      <w:r w:rsidRPr="00104417">
        <w:rPr>
          <w:rFonts w:ascii="Palatino Linotype" w:hAnsi="Palatino Linotype" w:cs="Arial"/>
        </w:rPr>
        <w:t xml:space="preserve">- - - - - - - - - - - - - - - - - - - - - - - - - - - - - - - - - - - - - - - - - - - - - - - - - - - - - - - - - - - - - - - - - - - - - - - - - - - - - - - - - - - - - - - - - - - - - - - - - - - - - - - - - - - - - - - - - - - - - - - - - - - - - - - - - - - - - - - - - - - - - - - - - - - - - - - - - - - - - - - - - - - - - - - - - - - - - - - - - - - - - - - - - - - - - - - - - - - - - - </w:t>
      </w:r>
    </w:p>
    <w:p w14:paraId="21E5CE26" w14:textId="33F68071" w:rsidR="003E55AB" w:rsidRPr="00104417" w:rsidRDefault="003E55AB" w:rsidP="00B43604">
      <w:pPr>
        <w:jc w:val="center"/>
        <w:rPr>
          <w:rFonts w:ascii="Palatino Linotype" w:hAnsi="Palatino Linotype" w:cs="Arial"/>
          <w:color w:val="000000"/>
        </w:rPr>
      </w:pPr>
      <w:r w:rsidRPr="00104417">
        <w:rPr>
          <w:noProof/>
          <w:lang w:eastAsia="es-MX"/>
        </w:rPr>
        <w:lastRenderedPageBreak/>
        <w:drawing>
          <wp:inline distT="0" distB="0" distL="0" distR="0" wp14:anchorId="0BAD856E" wp14:editId="5E1E8F46">
            <wp:extent cx="5651620" cy="6151418"/>
            <wp:effectExtent l="0" t="0" r="6350" b="1905"/>
            <wp:docPr id="1"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59706" cy="6160219"/>
                    </a:xfrm>
                    <a:prstGeom prst="rect">
                      <a:avLst/>
                    </a:prstGeom>
                    <a:noFill/>
                    <a:ln>
                      <a:noFill/>
                    </a:ln>
                  </pic:spPr>
                </pic:pic>
              </a:graphicData>
            </a:graphic>
          </wp:inline>
        </w:drawing>
      </w:r>
    </w:p>
    <w:p w14:paraId="08223A76" w14:textId="77777777" w:rsidR="003E55AB" w:rsidRPr="00104417" w:rsidRDefault="003E55AB" w:rsidP="00C23D81">
      <w:pPr>
        <w:spacing w:before="360" w:line="360" w:lineRule="auto"/>
        <w:jc w:val="both"/>
        <w:rPr>
          <w:rFonts w:ascii="Palatino Linotype" w:hAnsi="Palatino Linotype" w:cs="Arial"/>
          <w:lang w:eastAsia="es-MX"/>
        </w:rPr>
      </w:pPr>
      <w:r w:rsidRPr="00104417">
        <w:rPr>
          <w:rFonts w:ascii="Palatino Linotype" w:hAnsi="Palatino Linotype" w:cs="Arial"/>
          <w:lang w:eastAsia="es-MX"/>
        </w:rPr>
        <w:t xml:space="preserve">Los formatos de nómina, se integran con la información concerniente al pago de las remuneraciones de cada uno de los servidores públicos de la entidad fiscalizable de que se trate, correspondiente a un periodo determinado, siendo así, que tal formato constituye un soporte </w:t>
      </w:r>
      <w:r w:rsidRPr="00104417">
        <w:rPr>
          <w:rFonts w:ascii="Palatino Linotype" w:hAnsi="Palatino Linotype" w:cs="Arial"/>
        </w:rPr>
        <w:t>documental</w:t>
      </w:r>
      <w:r w:rsidRPr="00104417">
        <w:rPr>
          <w:rFonts w:ascii="Palatino Linotype" w:hAnsi="Palatino Linotype" w:cs="Arial"/>
          <w:lang w:eastAsia="es-MX"/>
        </w:rPr>
        <w:t>.</w:t>
      </w:r>
    </w:p>
    <w:p w14:paraId="24296C41" w14:textId="43905A2A" w:rsidR="003E55AB" w:rsidRPr="00104417" w:rsidRDefault="003E55AB" w:rsidP="00C23D81">
      <w:pPr>
        <w:pStyle w:val="Prrafodelista"/>
        <w:widowControl w:val="0"/>
        <w:autoSpaceDE w:val="0"/>
        <w:autoSpaceDN w:val="0"/>
        <w:adjustRightInd w:val="0"/>
        <w:spacing w:before="240" w:after="120" w:line="360" w:lineRule="auto"/>
        <w:ind w:left="0"/>
        <w:contextualSpacing w:val="0"/>
        <w:jc w:val="both"/>
        <w:rPr>
          <w:rFonts w:ascii="Palatino Linotype" w:hAnsi="Palatino Linotype" w:cs="Arial"/>
        </w:rPr>
      </w:pPr>
      <w:r w:rsidRPr="00104417">
        <w:rPr>
          <w:rFonts w:ascii="Palatino Linotype" w:hAnsi="Palatino Linotype" w:cs="Arial"/>
        </w:rPr>
        <w:lastRenderedPageBreak/>
        <w:t xml:space="preserve">En ese </w:t>
      </w:r>
      <w:r w:rsidRPr="00104417">
        <w:rPr>
          <w:rFonts w:ascii="Palatino Linotype" w:hAnsi="Palatino Linotype"/>
          <w:color w:val="000000"/>
        </w:rPr>
        <w:t>sentido</w:t>
      </w:r>
      <w:r w:rsidRPr="00104417">
        <w:rPr>
          <w:rFonts w:ascii="Palatino Linotype" w:hAnsi="Palatino Linotype" w:cs="Arial"/>
        </w:rPr>
        <w:t>, se estima, que el documento idóneo mediante el cual se puede satisfacer la pretensión del</w:t>
      </w:r>
      <w:r w:rsidRPr="00104417">
        <w:rPr>
          <w:rFonts w:ascii="Palatino Linotype" w:hAnsi="Palatino Linotype" w:cs="Arial"/>
          <w:b/>
        </w:rPr>
        <w:t xml:space="preserve"> RECURRENTE </w:t>
      </w:r>
      <w:r w:rsidR="00B43604" w:rsidRPr="00104417">
        <w:rPr>
          <w:rFonts w:ascii="Palatino Linotype" w:hAnsi="Palatino Linotype" w:cs="Arial"/>
        </w:rPr>
        <w:t>e</w:t>
      </w:r>
      <w:r w:rsidRPr="00104417">
        <w:rPr>
          <w:rFonts w:ascii="Palatino Linotype" w:hAnsi="Palatino Linotype" w:cs="Arial"/>
        </w:rPr>
        <w:t xml:space="preserve">s la </w:t>
      </w:r>
      <w:r w:rsidRPr="00104417">
        <w:rPr>
          <w:rFonts w:ascii="Palatino Linotype" w:hAnsi="Palatino Linotype" w:cs="Arial"/>
          <w:b/>
        </w:rPr>
        <w:t>nómina general</w:t>
      </w:r>
      <w:r w:rsidRPr="00104417">
        <w:rPr>
          <w:rFonts w:ascii="Palatino Linotype" w:hAnsi="Palatino Linotype" w:cs="Arial"/>
        </w:rPr>
        <w:t xml:space="preserve">, que </w:t>
      </w:r>
      <w:r w:rsidRPr="00104417">
        <w:rPr>
          <w:rFonts w:ascii="Palatino Linotype" w:hAnsi="Palatino Linotype" w:cs="Arial"/>
          <w:b/>
        </w:rPr>
        <w:t xml:space="preserve">EL SUJETO OBLIGADO </w:t>
      </w:r>
      <w:r w:rsidRPr="00104417">
        <w:rPr>
          <w:rFonts w:ascii="Palatino Linotype" w:hAnsi="Palatino Linotype" w:cs="Arial"/>
        </w:rPr>
        <w:t>remite al Órgano Superior de Fiscalización del Estado de México.</w:t>
      </w:r>
    </w:p>
    <w:p w14:paraId="642AB39B" w14:textId="65A55F4C" w:rsidR="003E55AB" w:rsidRPr="00104417" w:rsidRDefault="003E55AB" w:rsidP="00C23D81">
      <w:pPr>
        <w:pStyle w:val="Prrafodelista"/>
        <w:widowControl w:val="0"/>
        <w:autoSpaceDE w:val="0"/>
        <w:autoSpaceDN w:val="0"/>
        <w:adjustRightInd w:val="0"/>
        <w:spacing w:before="240" w:after="120" w:line="360" w:lineRule="auto"/>
        <w:ind w:left="0"/>
        <w:contextualSpacing w:val="0"/>
        <w:jc w:val="both"/>
        <w:rPr>
          <w:rFonts w:ascii="Palatino Linotype" w:hAnsi="Palatino Linotype" w:cs="Arial"/>
        </w:rPr>
      </w:pPr>
      <w:r w:rsidRPr="00104417">
        <w:rPr>
          <w:rFonts w:ascii="Palatino Linotype" w:hAnsi="Palatino Linotype" w:cs="Arial"/>
        </w:rPr>
        <w:t xml:space="preserve">Atento a lo </w:t>
      </w:r>
      <w:r w:rsidRPr="00104417">
        <w:rPr>
          <w:rFonts w:ascii="Palatino Linotype" w:hAnsi="Palatino Linotype"/>
          <w:color w:val="000000"/>
        </w:rPr>
        <w:t>anterior</w:t>
      </w:r>
      <w:r w:rsidRPr="00104417">
        <w:rPr>
          <w:rFonts w:ascii="Palatino Linotype" w:hAnsi="Palatino Linotype" w:cs="Arial"/>
        </w:rPr>
        <w:t xml:space="preserve">, esta Ponencia Resolutora determina ordenar al </w:t>
      </w:r>
      <w:r w:rsidRPr="00104417">
        <w:rPr>
          <w:rFonts w:ascii="Palatino Linotype" w:hAnsi="Palatino Linotype" w:cs="Arial"/>
          <w:b/>
        </w:rPr>
        <w:t>SUJETO OBLIGADO</w:t>
      </w:r>
      <w:r w:rsidRPr="00104417">
        <w:rPr>
          <w:rFonts w:ascii="Palatino Linotype" w:hAnsi="Palatino Linotype" w:cs="Arial"/>
        </w:rPr>
        <w:t>, la entrega</w:t>
      </w:r>
      <w:r w:rsidR="00C81183" w:rsidRPr="00104417">
        <w:rPr>
          <w:rFonts w:ascii="Palatino Linotype" w:hAnsi="Palatino Linotype" w:cs="Arial"/>
        </w:rPr>
        <w:t>,</w:t>
      </w:r>
      <w:r w:rsidRPr="00104417">
        <w:rPr>
          <w:rFonts w:ascii="Palatino Linotype" w:hAnsi="Palatino Linotype" w:cs="Arial"/>
        </w:rPr>
        <w:t xml:space="preserve"> </w:t>
      </w:r>
      <w:r w:rsidR="00C81183" w:rsidRPr="00104417">
        <w:rPr>
          <w:rFonts w:ascii="Palatino Linotype" w:hAnsi="Palatino Linotype" w:cs="Arial"/>
        </w:rPr>
        <w:t xml:space="preserve">en </w:t>
      </w:r>
      <w:r w:rsidR="00C81183" w:rsidRPr="00104417">
        <w:rPr>
          <w:rFonts w:ascii="Palatino Linotype" w:hAnsi="Palatino Linotype" w:cs="Arial"/>
          <w:b/>
        </w:rPr>
        <w:t>versión pública</w:t>
      </w:r>
      <w:r w:rsidR="00C81183" w:rsidRPr="00104417">
        <w:rPr>
          <w:rFonts w:ascii="Palatino Linotype" w:hAnsi="Palatino Linotype" w:cs="Arial"/>
        </w:rPr>
        <w:t xml:space="preserve">, </w:t>
      </w:r>
      <w:r w:rsidRPr="00104417">
        <w:rPr>
          <w:rFonts w:ascii="Palatino Linotype" w:hAnsi="Palatino Linotype" w:cs="Arial"/>
        </w:rPr>
        <w:t xml:space="preserve">de la nómina general del personal adscrito al Municipio de </w:t>
      </w:r>
      <w:r w:rsidR="00B43604" w:rsidRPr="00104417">
        <w:rPr>
          <w:rFonts w:ascii="Palatino Linotype" w:hAnsi="Palatino Linotype" w:cs="Arial"/>
        </w:rPr>
        <w:t>Valle de Chalco Solidaridad</w:t>
      </w:r>
      <w:r w:rsidRPr="00104417">
        <w:rPr>
          <w:rFonts w:ascii="Palatino Linotype" w:hAnsi="Palatino Linotype" w:cs="Arial"/>
        </w:rPr>
        <w:t xml:space="preserve">, de la </w:t>
      </w:r>
      <w:r w:rsidR="00BA2240" w:rsidRPr="00104417">
        <w:rPr>
          <w:rFonts w:ascii="Palatino Linotype" w:hAnsi="Palatino Linotype" w:cs="Arial"/>
        </w:rPr>
        <w:t>segunda quincena de junio de 2017 a la segunda quincena de junio de 2018</w:t>
      </w:r>
      <w:r w:rsidRPr="00104417">
        <w:rPr>
          <w:rFonts w:ascii="Palatino Linotype" w:hAnsi="Palatino Linotype" w:cs="Arial"/>
        </w:rPr>
        <w:t>.</w:t>
      </w:r>
    </w:p>
    <w:p w14:paraId="3BEA737D" w14:textId="410C5257" w:rsidR="000B49E9" w:rsidRPr="00104417" w:rsidRDefault="000B49E9" w:rsidP="00C23D81">
      <w:pPr>
        <w:pStyle w:val="Prrafodelista"/>
        <w:widowControl w:val="0"/>
        <w:autoSpaceDE w:val="0"/>
        <w:autoSpaceDN w:val="0"/>
        <w:adjustRightInd w:val="0"/>
        <w:spacing w:before="240" w:after="120" w:line="360" w:lineRule="auto"/>
        <w:ind w:left="0"/>
        <w:contextualSpacing w:val="0"/>
        <w:jc w:val="both"/>
        <w:rPr>
          <w:rFonts w:ascii="Palatino Linotype" w:hAnsi="Palatino Linotype" w:cs="Arial"/>
        </w:rPr>
      </w:pPr>
      <w:r w:rsidRPr="00104417">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104417">
        <w:rPr>
          <w:rFonts w:ascii="Palatino Linotype" w:eastAsia="Arial Unicode MS" w:hAnsi="Palatino Linotype" w:cs="Arial"/>
        </w:rPr>
        <w:t>omitir, eliminar o suprimir la</w:t>
      </w:r>
      <w:r w:rsidRPr="00104417">
        <w:rPr>
          <w:rFonts w:ascii="Palatino Linotype" w:hAnsi="Palatino Linotype"/>
          <w:color w:val="000000"/>
        </w:rPr>
        <w:t xml:space="preserve"> información </w:t>
      </w:r>
      <w:r w:rsidRPr="00104417">
        <w:rPr>
          <w:rFonts w:ascii="Palatino Linotype" w:hAnsi="Palatino Linotype"/>
          <w:b/>
          <w:color w:val="000000"/>
        </w:rPr>
        <w:t>confidencial</w:t>
      </w:r>
      <w:r w:rsidRPr="00104417">
        <w:rPr>
          <w:rFonts w:ascii="Palatino Linotype" w:eastAsia="Arial Unicode MS" w:hAnsi="Palatino Linotype" w:cs="Arial"/>
        </w:rPr>
        <w:t xml:space="preserve">. En ese sentido, </w:t>
      </w:r>
      <w:r w:rsidRPr="00104417">
        <w:rPr>
          <w:rFonts w:ascii="Palatino Linotype" w:hAnsi="Palatino Linotype" w:cs="Arial"/>
          <w:lang w:val="es-ES_tradnl"/>
        </w:rPr>
        <w:t xml:space="preserve">sólo podrán </w:t>
      </w:r>
      <w:r w:rsidRPr="00104417">
        <w:rPr>
          <w:rFonts w:ascii="Palatino Linotype" w:hAnsi="Palatino Linotype" w:cs="Arial"/>
        </w:rPr>
        <w:t>ser</w:t>
      </w:r>
      <w:r w:rsidRPr="00104417">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104417">
        <w:rPr>
          <w:rFonts w:ascii="Palatino Linotype" w:hAnsi="Palatino Linotype" w:cs="Arial"/>
        </w:rPr>
        <w:t xml:space="preserve"> que el Comité de Transparencia del </w:t>
      </w:r>
      <w:r w:rsidRPr="00104417">
        <w:rPr>
          <w:rFonts w:ascii="Palatino Linotype" w:hAnsi="Palatino Linotype" w:cs="Arial"/>
          <w:b/>
        </w:rPr>
        <w:t>SUJETO OBLIGADO</w:t>
      </w:r>
      <w:r w:rsidRPr="00104417">
        <w:rPr>
          <w:rFonts w:ascii="Palatino Linotype" w:hAnsi="Palatino Linotype" w:cs="Arial"/>
        </w:rPr>
        <w:t xml:space="preserve"> emita el Acuerdo de Clasificación correspondiente</w:t>
      </w:r>
      <w:r w:rsidRPr="00104417">
        <w:rPr>
          <w:rFonts w:ascii="Palatino Linotype" w:hAnsi="Palatino Linotype" w:cs="Arial"/>
          <w:lang w:val="es-ES_tradnl"/>
        </w:rPr>
        <w:t xml:space="preserve"> debidamente fundado y motivado, en el cual se</w:t>
      </w:r>
      <w:r w:rsidRPr="00104417">
        <w:rPr>
          <w:rFonts w:ascii="Palatino Linotype" w:hAnsi="Palatino Linotype" w:cs="Arial"/>
        </w:rPr>
        <w:t xml:space="preserve"> sustente la versión pública, </w:t>
      </w:r>
      <w:r w:rsidRPr="00104417">
        <w:rPr>
          <w:rFonts w:ascii="Palatino Linotype" w:hAnsi="Palatino Linotype" w:cs="Arial"/>
          <w:lang w:val="es-ES_tradnl"/>
        </w:rPr>
        <w:t xml:space="preserve">en </w:t>
      </w:r>
      <w:r w:rsidRPr="00104417">
        <w:rPr>
          <w:rFonts w:ascii="Palatino Linotype" w:hAnsi="Palatino Linotype" w:cs="Arial"/>
          <w:noProof/>
          <w:lang w:eastAsia="es-MX"/>
        </w:rPr>
        <w:t>términos</w:t>
      </w:r>
      <w:r w:rsidRPr="00104417">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r w:rsidR="00C23D81" w:rsidRPr="00104417">
        <w:rPr>
          <w:rFonts w:ascii="Palatino Linotype" w:hAnsi="Palatino Linotype" w:cs="Arial"/>
          <w:lang w:val="es-ES_tradnl"/>
        </w:rPr>
        <w:t xml:space="preserve"> - - - - - </w:t>
      </w:r>
      <w:r w:rsidR="00C23D81" w:rsidRPr="00104417">
        <w:rPr>
          <w:rFonts w:ascii="Palatino Linotype" w:hAnsi="Palatino Linotype" w:cs="Arial"/>
        </w:rPr>
        <w:t xml:space="preserve">- - - - - - - - - - - - - - - - - - - - - - - - - - - - - - - - - - - - - - - - - - - - - - - - - - - - - - - - - - - - - - - - - - - - - - - - - - - - - - - - - - - - - - - - - - - - - - - - - - - - - - - - - - - - - - - - - - - - - - - - - - - - - - - - - - - - - - - - - - - - - - - - - - - - - - - - - - - - - - - - - - - - - - - - - - - - - - - - - - - - - - - - - </w:t>
      </w:r>
    </w:p>
    <w:p w14:paraId="2C5D43F9" w14:textId="77777777" w:rsidR="000B49E9" w:rsidRPr="00104417" w:rsidRDefault="000B49E9" w:rsidP="007C1E88">
      <w:pPr>
        <w:spacing w:before="120" w:after="120"/>
        <w:ind w:left="709" w:right="709"/>
        <w:jc w:val="center"/>
        <w:rPr>
          <w:rFonts w:ascii="Palatino Linotype" w:hAnsi="Palatino Linotype" w:cs="Arial"/>
          <w:b/>
          <w:i/>
          <w:sz w:val="22"/>
        </w:rPr>
      </w:pPr>
      <w:r w:rsidRPr="00104417">
        <w:rPr>
          <w:rFonts w:ascii="Palatino Linotype" w:hAnsi="Palatino Linotype" w:cs="Arial"/>
          <w:b/>
          <w:i/>
          <w:sz w:val="22"/>
        </w:rPr>
        <w:lastRenderedPageBreak/>
        <w:t>Ley de Transparencia y Acceso a la Información Pública del Estado de México y Municipios</w:t>
      </w:r>
    </w:p>
    <w:p w14:paraId="11057ED4" w14:textId="77777777" w:rsidR="000B49E9" w:rsidRPr="00104417" w:rsidRDefault="000B49E9" w:rsidP="00AE5210">
      <w:pPr>
        <w:autoSpaceDE w:val="0"/>
        <w:autoSpaceDN w:val="0"/>
        <w:adjustRightInd w:val="0"/>
        <w:spacing w:before="100" w:after="100"/>
        <w:ind w:left="709" w:right="709"/>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w:t>
      </w:r>
      <w:r w:rsidRPr="00104417">
        <w:rPr>
          <w:rFonts w:ascii="Palatino Linotype" w:hAnsi="Palatino Linotype" w:cs="Arial"/>
          <w:b/>
          <w:i/>
          <w:sz w:val="22"/>
          <w:szCs w:val="22"/>
          <w:lang w:eastAsia="es-MX"/>
        </w:rPr>
        <w:t xml:space="preserve">Artículo 49. </w:t>
      </w:r>
      <w:r w:rsidRPr="00104417">
        <w:rPr>
          <w:rFonts w:ascii="Palatino Linotype" w:hAnsi="Palatino Linotype" w:cs="Arial"/>
          <w:i/>
          <w:sz w:val="22"/>
          <w:szCs w:val="22"/>
          <w:lang w:eastAsia="es-MX"/>
        </w:rPr>
        <w:t xml:space="preserve">Los </w:t>
      </w:r>
      <w:r w:rsidRPr="00104417">
        <w:rPr>
          <w:rFonts w:ascii="Palatino Linotype" w:hAnsi="Palatino Linotype" w:cs="Arial"/>
          <w:i/>
          <w:sz w:val="22"/>
        </w:rPr>
        <w:t>Comités</w:t>
      </w:r>
      <w:r w:rsidRPr="00104417">
        <w:rPr>
          <w:rFonts w:ascii="Palatino Linotype" w:hAnsi="Palatino Linotype" w:cs="Arial"/>
          <w:i/>
          <w:sz w:val="22"/>
          <w:szCs w:val="22"/>
          <w:lang w:eastAsia="es-MX"/>
        </w:rPr>
        <w:t xml:space="preserve"> de </w:t>
      </w:r>
      <w:r w:rsidRPr="00104417">
        <w:rPr>
          <w:rFonts w:ascii="Palatino Linotype" w:hAnsi="Palatino Linotype" w:cs="Arial"/>
          <w:i/>
          <w:sz w:val="22"/>
          <w:lang w:eastAsia="es-MX"/>
        </w:rPr>
        <w:t>Transparencia</w:t>
      </w:r>
      <w:r w:rsidRPr="00104417">
        <w:rPr>
          <w:rFonts w:ascii="Palatino Linotype" w:hAnsi="Palatino Linotype" w:cs="Arial"/>
          <w:i/>
          <w:sz w:val="22"/>
          <w:szCs w:val="22"/>
          <w:lang w:eastAsia="es-MX"/>
        </w:rPr>
        <w:t xml:space="preserve"> </w:t>
      </w:r>
      <w:r w:rsidRPr="00104417">
        <w:rPr>
          <w:rFonts w:ascii="Palatino Linotype" w:hAnsi="Palatino Linotype"/>
          <w:i/>
          <w:sz w:val="22"/>
          <w:szCs w:val="22"/>
        </w:rPr>
        <w:t>tendrán</w:t>
      </w:r>
      <w:r w:rsidRPr="00104417">
        <w:rPr>
          <w:rFonts w:ascii="Palatino Linotype" w:hAnsi="Palatino Linotype" w:cs="Arial"/>
          <w:i/>
          <w:sz w:val="22"/>
          <w:szCs w:val="22"/>
          <w:lang w:eastAsia="es-MX"/>
        </w:rPr>
        <w:t xml:space="preserve"> las siguientes atribuciones:</w:t>
      </w:r>
    </w:p>
    <w:p w14:paraId="1ADF368D" w14:textId="77777777" w:rsidR="000B49E9" w:rsidRPr="00104417" w:rsidRDefault="000B49E9" w:rsidP="00AE5210">
      <w:pPr>
        <w:autoSpaceDE w:val="0"/>
        <w:autoSpaceDN w:val="0"/>
        <w:adjustRightInd w:val="0"/>
        <w:spacing w:before="100" w:after="100"/>
        <w:ind w:left="709" w:right="709"/>
        <w:jc w:val="both"/>
        <w:rPr>
          <w:rFonts w:ascii="Palatino Linotype" w:hAnsi="Palatino Linotype" w:cs="Arial"/>
          <w:i/>
          <w:sz w:val="22"/>
          <w:szCs w:val="22"/>
          <w:lang w:eastAsia="es-MX"/>
        </w:rPr>
      </w:pPr>
      <w:r w:rsidRPr="00104417">
        <w:rPr>
          <w:rFonts w:ascii="Palatino Linotype" w:hAnsi="Palatino Linotype" w:cs="Arial"/>
          <w:b/>
          <w:i/>
          <w:sz w:val="22"/>
          <w:szCs w:val="22"/>
          <w:lang w:eastAsia="es-MX"/>
        </w:rPr>
        <w:t>VIII.</w:t>
      </w:r>
      <w:r w:rsidRPr="00104417">
        <w:rPr>
          <w:rFonts w:ascii="Palatino Linotype" w:hAnsi="Palatino Linotype" w:cs="Arial"/>
          <w:i/>
          <w:sz w:val="22"/>
          <w:szCs w:val="22"/>
          <w:lang w:eastAsia="es-MX"/>
        </w:rPr>
        <w:t xml:space="preserve"> Aprobar, </w:t>
      </w:r>
      <w:r w:rsidRPr="00104417">
        <w:rPr>
          <w:rFonts w:ascii="Palatino Linotype" w:hAnsi="Palatino Linotype" w:cs="Arial"/>
          <w:i/>
          <w:sz w:val="22"/>
        </w:rPr>
        <w:t>modificar</w:t>
      </w:r>
      <w:r w:rsidRPr="00104417">
        <w:rPr>
          <w:rFonts w:ascii="Palatino Linotype" w:hAnsi="Palatino Linotype" w:cs="Arial"/>
          <w:i/>
          <w:sz w:val="22"/>
          <w:szCs w:val="22"/>
          <w:lang w:eastAsia="es-MX"/>
        </w:rPr>
        <w:t xml:space="preserve"> o revocar la clasificación de la información;</w:t>
      </w:r>
    </w:p>
    <w:p w14:paraId="003C8728" w14:textId="77777777" w:rsidR="000B49E9" w:rsidRPr="00104417" w:rsidRDefault="000B49E9" w:rsidP="00AE5210">
      <w:pPr>
        <w:autoSpaceDE w:val="0"/>
        <w:autoSpaceDN w:val="0"/>
        <w:adjustRightInd w:val="0"/>
        <w:spacing w:before="100" w:after="100"/>
        <w:ind w:left="709" w:right="709"/>
        <w:jc w:val="both"/>
        <w:rPr>
          <w:rFonts w:ascii="Palatino Linotype" w:hAnsi="Palatino Linotype" w:cs="Arial"/>
          <w:i/>
          <w:sz w:val="22"/>
          <w:szCs w:val="22"/>
          <w:lang w:eastAsia="es-MX"/>
        </w:rPr>
      </w:pPr>
      <w:r w:rsidRPr="00104417">
        <w:rPr>
          <w:rFonts w:ascii="Palatino Linotype" w:hAnsi="Palatino Linotype" w:cs="Arial"/>
          <w:b/>
          <w:i/>
          <w:sz w:val="22"/>
          <w:szCs w:val="22"/>
          <w:lang w:eastAsia="es-MX"/>
        </w:rPr>
        <w:t>Artículo 132.</w:t>
      </w:r>
      <w:r w:rsidRPr="00104417">
        <w:rPr>
          <w:rFonts w:ascii="Palatino Linotype" w:hAnsi="Palatino Linotype" w:cs="Arial"/>
          <w:i/>
          <w:sz w:val="22"/>
          <w:szCs w:val="22"/>
          <w:lang w:eastAsia="es-MX"/>
        </w:rPr>
        <w:t xml:space="preserve"> La </w:t>
      </w:r>
      <w:r w:rsidRPr="00104417">
        <w:rPr>
          <w:rFonts w:ascii="Palatino Linotype" w:hAnsi="Palatino Linotype" w:cs="Arial"/>
          <w:i/>
          <w:sz w:val="22"/>
          <w:lang w:eastAsia="es-MX"/>
        </w:rPr>
        <w:t>clasificación</w:t>
      </w:r>
      <w:r w:rsidRPr="00104417">
        <w:rPr>
          <w:rFonts w:ascii="Palatino Linotype" w:hAnsi="Palatino Linotype" w:cs="Arial"/>
          <w:i/>
          <w:sz w:val="22"/>
          <w:szCs w:val="22"/>
          <w:lang w:eastAsia="es-MX"/>
        </w:rPr>
        <w:t xml:space="preserve"> de la información se llevará a cabo en el momento en que:</w:t>
      </w:r>
    </w:p>
    <w:p w14:paraId="2D19CB65" w14:textId="336231A6" w:rsidR="000B49E9" w:rsidRPr="00104417" w:rsidRDefault="00DE4DD0" w:rsidP="00AE5210">
      <w:pPr>
        <w:autoSpaceDE w:val="0"/>
        <w:autoSpaceDN w:val="0"/>
        <w:adjustRightInd w:val="0"/>
        <w:spacing w:before="100" w:after="100"/>
        <w:ind w:left="709" w:right="709"/>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w:t>
      </w:r>
      <w:r w:rsidR="000B49E9" w:rsidRPr="00104417">
        <w:rPr>
          <w:rFonts w:ascii="Palatino Linotype" w:hAnsi="Palatino Linotype" w:cs="Arial"/>
          <w:i/>
          <w:sz w:val="22"/>
          <w:szCs w:val="22"/>
          <w:lang w:eastAsia="es-MX"/>
        </w:rPr>
        <w:t>…</w:t>
      </w:r>
      <w:r w:rsidRPr="00104417">
        <w:rPr>
          <w:rFonts w:ascii="Palatino Linotype" w:hAnsi="Palatino Linotype" w:cs="Arial"/>
          <w:i/>
          <w:sz w:val="22"/>
          <w:szCs w:val="22"/>
          <w:lang w:eastAsia="es-MX"/>
        </w:rPr>
        <w:t>]</w:t>
      </w:r>
    </w:p>
    <w:p w14:paraId="519CAE92" w14:textId="77777777" w:rsidR="000B49E9" w:rsidRPr="00104417" w:rsidRDefault="000B49E9" w:rsidP="00AE5210">
      <w:pPr>
        <w:autoSpaceDE w:val="0"/>
        <w:autoSpaceDN w:val="0"/>
        <w:adjustRightInd w:val="0"/>
        <w:spacing w:before="100" w:after="100"/>
        <w:ind w:left="709" w:right="709"/>
        <w:jc w:val="both"/>
        <w:rPr>
          <w:rFonts w:ascii="Palatino Linotype" w:hAnsi="Palatino Linotype" w:cs="Arial"/>
          <w:i/>
          <w:sz w:val="22"/>
          <w:szCs w:val="22"/>
          <w:lang w:eastAsia="es-MX"/>
        </w:rPr>
      </w:pPr>
      <w:r w:rsidRPr="00104417">
        <w:rPr>
          <w:rFonts w:ascii="Palatino Linotype" w:hAnsi="Palatino Linotype" w:cs="Arial"/>
          <w:b/>
          <w:i/>
          <w:sz w:val="22"/>
          <w:szCs w:val="22"/>
          <w:lang w:eastAsia="es-MX"/>
        </w:rPr>
        <w:t>II.</w:t>
      </w:r>
      <w:r w:rsidRPr="00104417">
        <w:rPr>
          <w:rFonts w:ascii="Palatino Linotype" w:hAnsi="Palatino Linotype" w:cs="Arial"/>
          <w:i/>
          <w:sz w:val="22"/>
          <w:szCs w:val="22"/>
          <w:lang w:eastAsia="es-MX"/>
        </w:rPr>
        <w:t xml:space="preserve"> Se determine </w:t>
      </w:r>
      <w:r w:rsidRPr="00104417">
        <w:rPr>
          <w:rFonts w:ascii="Palatino Linotype" w:hAnsi="Palatino Linotype" w:cs="Arial"/>
          <w:i/>
          <w:sz w:val="22"/>
          <w:lang w:eastAsia="es-MX"/>
        </w:rPr>
        <w:t>mediante</w:t>
      </w:r>
      <w:r w:rsidRPr="00104417">
        <w:rPr>
          <w:rFonts w:ascii="Palatino Linotype" w:hAnsi="Palatino Linotype" w:cs="Arial"/>
          <w:i/>
          <w:sz w:val="22"/>
          <w:szCs w:val="22"/>
          <w:lang w:eastAsia="es-MX"/>
        </w:rPr>
        <w:t xml:space="preserve"> resolución de autoridad competente; o</w:t>
      </w:r>
    </w:p>
    <w:p w14:paraId="02E1E6D7" w14:textId="77777777" w:rsidR="000B49E9" w:rsidRPr="00104417" w:rsidRDefault="000B49E9" w:rsidP="00AE5210">
      <w:pPr>
        <w:autoSpaceDE w:val="0"/>
        <w:autoSpaceDN w:val="0"/>
        <w:adjustRightInd w:val="0"/>
        <w:spacing w:before="100" w:after="100"/>
        <w:ind w:left="709" w:right="709"/>
        <w:jc w:val="both"/>
        <w:rPr>
          <w:rFonts w:ascii="Palatino Linotype" w:hAnsi="Palatino Linotype" w:cs="Arial"/>
          <w:i/>
          <w:sz w:val="22"/>
          <w:szCs w:val="22"/>
          <w:lang w:eastAsia="es-MX"/>
        </w:rPr>
      </w:pPr>
      <w:r w:rsidRPr="00104417">
        <w:rPr>
          <w:rFonts w:ascii="Palatino Linotype" w:hAnsi="Palatino Linotype" w:cs="Arial"/>
          <w:b/>
          <w:i/>
          <w:sz w:val="22"/>
          <w:szCs w:val="22"/>
          <w:lang w:eastAsia="es-MX"/>
        </w:rPr>
        <w:t>III</w:t>
      </w:r>
      <w:r w:rsidRPr="00104417">
        <w:rPr>
          <w:rFonts w:ascii="Palatino Linotype" w:hAnsi="Palatino Linotype" w:cs="Arial"/>
          <w:i/>
          <w:sz w:val="22"/>
          <w:szCs w:val="22"/>
          <w:lang w:eastAsia="es-MX"/>
        </w:rPr>
        <w:t xml:space="preserve">. Se generen </w:t>
      </w:r>
      <w:r w:rsidRPr="00104417">
        <w:rPr>
          <w:rFonts w:ascii="Palatino Linotype" w:hAnsi="Palatino Linotype" w:cs="Arial"/>
          <w:i/>
          <w:sz w:val="22"/>
          <w:lang w:eastAsia="es-MX"/>
        </w:rPr>
        <w:t>versiones</w:t>
      </w:r>
      <w:r w:rsidRPr="00104417">
        <w:rPr>
          <w:rFonts w:ascii="Palatino Linotype" w:hAnsi="Palatino Linotype" w:cs="Arial"/>
          <w:i/>
          <w:sz w:val="22"/>
          <w:szCs w:val="22"/>
          <w:lang w:eastAsia="es-MX"/>
        </w:rPr>
        <w:t xml:space="preserve"> públicas para dar cumplimiento a las obligaciones de transparencia previstas en esta Ley.”</w:t>
      </w:r>
    </w:p>
    <w:p w14:paraId="2F618ABE" w14:textId="50EBE46A" w:rsidR="000B49E9" w:rsidRPr="00104417" w:rsidRDefault="000B49E9" w:rsidP="007C1E88">
      <w:pPr>
        <w:spacing w:before="360" w:after="120"/>
        <w:ind w:left="709" w:right="709"/>
        <w:jc w:val="center"/>
        <w:rPr>
          <w:rFonts w:ascii="Palatino Linotype" w:hAnsi="Palatino Linotype" w:cs="Arial"/>
          <w:b/>
          <w:i/>
          <w:sz w:val="22"/>
          <w:szCs w:val="22"/>
          <w:lang w:eastAsia="es-MX"/>
        </w:rPr>
      </w:pPr>
      <w:r w:rsidRPr="00104417">
        <w:rPr>
          <w:rFonts w:ascii="Palatino Linotype" w:hAnsi="Palatino Linotype" w:cs="Arial"/>
          <w:b/>
          <w:i/>
          <w:sz w:val="22"/>
          <w:szCs w:val="22"/>
          <w:lang w:eastAsia="es-MX"/>
        </w:rPr>
        <w:t xml:space="preserve">Lineamientos Generales en materia de Clasificación y Desclasificación de la </w:t>
      </w:r>
      <w:r w:rsidRPr="00104417">
        <w:rPr>
          <w:rFonts w:ascii="Palatino Linotype" w:hAnsi="Palatino Linotype" w:cs="Arial"/>
          <w:b/>
          <w:i/>
          <w:sz w:val="22"/>
        </w:rPr>
        <w:t>Información, así como para la elaboración de Versiones Públicas</w:t>
      </w:r>
    </w:p>
    <w:p w14:paraId="4C145D30"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w:t>
      </w:r>
      <w:r w:rsidRPr="00104417">
        <w:rPr>
          <w:rFonts w:ascii="Palatino Linotype" w:hAnsi="Palatino Linotype" w:cs="Arial"/>
          <w:b/>
          <w:i/>
          <w:sz w:val="22"/>
          <w:szCs w:val="22"/>
          <w:lang w:eastAsia="es-MX"/>
        </w:rPr>
        <w:t>Segundo.-</w:t>
      </w:r>
      <w:r w:rsidRPr="00104417">
        <w:rPr>
          <w:rFonts w:ascii="Palatino Linotype" w:hAnsi="Palatino Linotype" w:cs="Arial"/>
          <w:i/>
          <w:sz w:val="22"/>
          <w:szCs w:val="22"/>
          <w:lang w:eastAsia="es-MX"/>
        </w:rPr>
        <w:t xml:space="preserve"> Para </w:t>
      </w:r>
      <w:r w:rsidRPr="00104417">
        <w:rPr>
          <w:rFonts w:ascii="Palatino Linotype" w:hAnsi="Palatino Linotype" w:cs="Arial"/>
          <w:i/>
          <w:sz w:val="22"/>
          <w:lang w:eastAsia="es-MX"/>
        </w:rPr>
        <w:t>efectos</w:t>
      </w:r>
      <w:r w:rsidRPr="00104417">
        <w:rPr>
          <w:rFonts w:ascii="Palatino Linotype" w:hAnsi="Palatino Linotype" w:cs="Arial"/>
          <w:i/>
          <w:sz w:val="22"/>
          <w:szCs w:val="22"/>
          <w:lang w:eastAsia="es-MX"/>
        </w:rPr>
        <w:t xml:space="preserve"> de los </w:t>
      </w:r>
      <w:r w:rsidRPr="00104417">
        <w:rPr>
          <w:rFonts w:ascii="Palatino Linotype" w:hAnsi="Palatino Linotype" w:cs="Arial"/>
          <w:i/>
          <w:sz w:val="22"/>
        </w:rPr>
        <w:t>presentes</w:t>
      </w:r>
      <w:r w:rsidRPr="00104417">
        <w:rPr>
          <w:rFonts w:ascii="Palatino Linotype" w:hAnsi="Palatino Linotype" w:cs="Arial"/>
          <w:i/>
          <w:sz w:val="22"/>
          <w:szCs w:val="22"/>
          <w:lang w:eastAsia="es-MX"/>
        </w:rPr>
        <w:t xml:space="preserve"> Lineamientos Generales, se entenderá por:</w:t>
      </w:r>
    </w:p>
    <w:p w14:paraId="4447D3D4"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b/>
          <w:i/>
          <w:sz w:val="22"/>
          <w:szCs w:val="22"/>
          <w:lang w:eastAsia="es-MX"/>
        </w:rPr>
        <w:t>XVIII.</w:t>
      </w:r>
      <w:r w:rsidRPr="00104417">
        <w:rPr>
          <w:rFonts w:ascii="Palatino Linotype" w:hAnsi="Palatino Linotype" w:cs="Arial"/>
          <w:i/>
          <w:sz w:val="22"/>
          <w:szCs w:val="22"/>
          <w:lang w:eastAsia="es-MX"/>
        </w:rPr>
        <w:t xml:space="preserve"> </w:t>
      </w:r>
      <w:r w:rsidRPr="00104417">
        <w:rPr>
          <w:rFonts w:ascii="Palatino Linotype" w:hAnsi="Palatino Linotype" w:cs="Arial"/>
          <w:b/>
          <w:i/>
          <w:sz w:val="22"/>
          <w:szCs w:val="22"/>
          <w:lang w:eastAsia="es-MX"/>
        </w:rPr>
        <w:t>Versión pública:</w:t>
      </w:r>
      <w:r w:rsidRPr="00104417">
        <w:rPr>
          <w:rFonts w:ascii="Palatino Linotype" w:hAnsi="Palatino Linotype" w:cs="Arial"/>
          <w:i/>
          <w:sz w:val="22"/>
          <w:szCs w:val="22"/>
          <w:lang w:eastAsia="es-MX"/>
        </w:rPr>
        <w:t xml:space="preserve"> El </w:t>
      </w:r>
      <w:r w:rsidRPr="00104417">
        <w:rPr>
          <w:rFonts w:ascii="Palatino Linotype" w:hAnsi="Palatino Linotype" w:cs="Arial"/>
          <w:bCs/>
          <w:i/>
          <w:noProof/>
          <w:sz w:val="22"/>
        </w:rPr>
        <w:t>documento</w:t>
      </w:r>
      <w:r w:rsidRPr="00104417">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104417">
        <w:rPr>
          <w:rFonts w:ascii="Palatino Linotype" w:hAnsi="Palatino Linotype" w:cs="Arial"/>
          <w:b/>
          <w:i/>
          <w:sz w:val="22"/>
          <w:szCs w:val="22"/>
          <w:u w:val="single"/>
          <w:lang w:eastAsia="es-MX"/>
        </w:rPr>
        <w:t>fundando y motivando la</w:t>
      </w:r>
      <w:r w:rsidRPr="00104417">
        <w:rPr>
          <w:rFonts w:ascii="Palatino Linotype" w:hAnsi="Palatino Linotype" w:cs="Arial"/>
          <w:i/>
          <w:sz w:val="22"/>
          <w:szCs w:val="22"/>
          <w:lang w:eastAsia="es-MX"/>
        </w:rPr>
        <w:t xml:space="preserve"> reserva o </w:t>
      </w:r>
      <w:r w:rsidRPr="00104417">
        <w:rPr>
          <w:rFonts w:ascii="Palatino Linotype" w:hAnsi="Palatino Linotype" w:cs="Arial"/>
          <w:b/>
          <w:i/>
          <w:sz w:val="22"/>
          <w:szCs w:val="22"/>
          <w:u w:val="single"/>
          <w:lang w:eastAsia="es-MX"/>
        </w:rPr>
        <w:t>confidencialidad</w:t>
      </w:r>
      <w:r w:rsidRPr="00104417">
        <w:rPr>
          <w:rFonts w:ascii="Palatino Linotype" w:hAnsi="Palatino Linotype" w:cs="Arial"/>
          <w:i/>
          <w:sz w:val="22"/>
          <w:szCs w:val="22"/>
          <w:lang w:eastAsia="es-MX"/>
        </w:rPr>
        <w:t xml:space="preserve">, a través de la resolución que para tal efecto emita el </w:t>
      </w:r>
      <w:r w:rsidRPr="00104417">
        <w:rPr>
          <w:rFonts w:ascii="Palatino Linotype" w:hAnsi="Palatino Linotype" w:cs="Arial"/>
          <w:bCs/>
          <w:i/>
          <w:noProof/>
          <w:sz w:val="22"/>
        </w:rPr>
        <w:t>Comité</w:t>
      </w:r>
      <w:r w:rsidRPr="00104417">
        <w:rPr>
          <w:rFonts w:ascii="Palatino Linotype" w:hAnsi="Palatino Linotype" w:cs="Arial"/>
          <w:i/>
          <w:sz w:val="22"/>
          <w:szCs w:val="22"/>
          <w:lang w:eastAsia="es-MX"/>
        </w:rPr>
        <w:t xml:space="preserve"> de Transparencia.</w:t>
      </w:r>
    </w:p>
    <w:p w14:paraId="12963A3E"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b/>
          <w:i/>
          <w:sz w:val="22"/>
          <w:szCs w:val="22"/>
          <w:lang w:eastAsia="es-MX"/>
        </w:rPr>
        <w:t>Cuarto.</w:t>
      </w:r>
      <w:r w:rsidRPr="00104417">
        <w:rPr>
          <w:rFonts w:ascii="Palatino Linotype" w:hAnsi="Palatino Linotype" w:cs="Arial"/>
          <w:i/>
          <w:sz w:val="22"/>
          <w:szCs w:val="22"/>
          <w:lang w:eastAsia="es-MX"/>
        </w:rPr>
        <w:t xml:space="preserve"> Para clasificar la información como reservada o confidencial, de manera total o parcial, el </w:t>
      </w:r>
      <w:r w:rsidRPr="00104417">
        <w:rPr>
          <w:rFonts w:ascii="Palatino Linotype" w:hAnsi="Palatino Linotype" w:cs="Arial"/>
          <w:i/>
          <w:sz w:val="22"/>
          <w:lang w:eastAsia="es-MX"/>
        </w:rPr>
        <w:t>titular</w:t>
      </w:r>
      <w:r w:rsidRPr="00104417">
        <w:rPr>
          <w:rFonts w:ascii="Palatino Linotype" w:hAnsi="Palatino Linotype" w:cs="Arial"/>
          <w:i/>
          <w:sz w:val="22"/>
          <w:szCs w:val="22"/>
          <w:lang w:eastAsia="es-MX"/>
        </w:rPr>
        <w:t xml:space="preserve"> del </w:t>
      </w:r>
      <w:r w:rsidRPr="00104417">
        <w:rPr>
          <w:rFonts w:ascii="Palatino Linotype" w:hAnsi="Palatino Linotype" w:cs="Arial"/>
          <w:bCs/>
          <w:i/>
          <w:noProof/>
          <w:sz w:val="22"/>
        </w:rPr>
        <w:t>área</w:t>
      </w:r>
      <w:r w:rsidRPr="00104417">
        <w:rPr>
          <w:rFonts w:ascii="Palatino Linotype" w:hAnsi="Palatino Linotype" w:cs="Arial"/>
          <w:i/>
          <w:sz w:val="22"/>
          <w:szCs w:val="22"/>
          <w:lang w:eastAsia="es-MX"/>
        </w:rPr>
        <w:t xml:space="preserve"> del sujeto </w:t>
      </w:r>
      <w:r w:rsidRPr="00104417">
        <w:rPr>
          <w:rFonts w:ascii="Palatino Linotype" w:hAnsi="Palatino Linotype" w:cs="Arial"/>
          <w:i/>
          <w:sz w:val="22"/>
        </w:rPr>
        <w:t>obligado</w:t>
      </w:r>
      <w:r w:rsidRPr="00104417">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452847"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 xml:space="preserve">Los sujetos obligados deberán aplicar, de manera estricta, las excepciones al derecho de acceso a la </w:t>
      </w:r>
      <w:r w:rsidRPr="00104417">
        <w:rPr>
          <w:rFonts w:ascii="Palatino Linotype" w:hAnsi="Palatino Linotype" w:cs="Arial"/>
          <w:bCs/>
          <w:i/>
          <w:noProof/>
          <w:sz w:val="22"/>
        </w:rPr>
        <w:t>información</w:t>
      </w:r>
      <w:r w:rsidRPr="00104417">
        <w:rPr>
          <w:rFonts w:ascii="Palatino Linotype" w:hAnsi="Palatino Linotype" w:cs="Arial"/>
          <w:i/>
          <w:sz w:val="22"/>
          <w:szCs w:val="22"/>
          <w:lang w:eastAsia="es-MX"/>
        </w:rPr>
        <w:t xml:space="preserve"> y sólo </w:t>
      </w:r>
      <w:r w:rsidRPr="00104417">
        <w:rPr>
          <w:rFonts w:ascii="Palatino Linotype" w:hAnsi="Palatino Linotype" w:cs="Arial"/>
          <w:i/>
          <w:sz w:val="22"/>
        </w:rPr>
        <w:t>podrán</w:t>
      </w:r>
      <w:r w:rsidRPr="00104417">
        <w:rPr>
          <w:rFonts w:ascii="Palatino Linotype" w:hAnsi="Palatino Linotype" w:cs="Arial"/>
          <w:i/>
          <w:sz w:val="22"/>
          <w:szCs w:val="22"/>
          <w:lang w:eastAsia="es-MX"/>
        </w:rPr>
        <w:t xml:space="preserve"> invocarlas cuando acrediten su procedencia.</w:t>
      </w:r>
    </w:p>
    <w:p w14:paraId="0026F7C6"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b/>
          <w:i/>
          <w:sz w:val="22"/>
          <w:szCs w:val="22"/>
          <w:lang w:eastAsia="es-MX"/>
        </w:rPr>
        <w:t>Quinto.</w:t>
      </w:r>
      <w:r w:rsidRPr="00104417">
        <w:rPr>
          <w:rFonts w:ascii="Palatino Linotype" w:hAnsi="Palatino Linotype" w:cs="Arial"/>
          <w:i/>
          <w:sz w:val="22"/>
          <w:szCs w:val="22"/>
          <w:lang w:eastAsia="es-MX"/>
        </w:rPr>
        <w:t xml:space="preserve"> La carga de </w:t>
      </w:r>
      <w:r w:rsidRPr="00104417">
        <w:rPr>
          <w:rFonts w:ascii="Palatino Linotype" w:hAnsi="Palatino Linotype" w:cs="Arial"/>
          <w:i/>
          <w:sz w:val="22"/>
          <w:lang w:eastAsia="es-MX"/>
        </w:rPr>
        <w:t>la</w:t>
      </w:r>
      <w:r w:rsidRPr="00104417">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104417">
        <w:rPr>
          <w:rFonts w:ascii="Palatino Linotype" w:hAnsi="Palatino Linotype" w:cs="Arial"/>
          <w:i/>
          <w:sz w:val="22"/>
        </w:rPr>
        <w:t>corresponderá</w:t>
      </w:r>
      <w:r w:rsidRPr="00104417">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1FC2172" w14:textId="77777777" w:rsidR="000B49E9" w:rsidRPr="00104417" w:rsidRDefault="000B49E9" w:rsidP="00AE5210">
      <w:pPr>
        <w:autoSpaceDE w:val="0"/>
        <w:autoSpaceDN w:val="0"/>
        <w:adjustRightInd w:val="0"/>
        <w:spacing w:before="120"/>
        <w:ind w:left="709" w:right="709"/>
        <w:jc w:val="both"/>
        <w:rPr>
          <w:rFonts w:ascii="Palatino Linotype" w:hAnsi="Palatino Linotype" w:cs="Arial"/>
          <w:i/>
          <w:sz w:val="22"/>
          <w:szCs w:val="22"/>
          <w:lang w:eastAsia="es-MX"/>
        </w:rPr>
      </w:pPr>
      <w:r w:rsidRPr="00104417">
        <w:rPr>
          <w:rFonts w:ascii="Palatino Linotype" w:hAnsi="Palatino Linotype" w:cs="Arial"/>
          <w:b/>
          <w:i/>
          <w:sz w:val="22"/>
          <w:szCs w:val="22"/>
          <w:lang w:eastAsia="es-MX"/>
        </w:rPr>
        <w:t>Sexto.</w:t>
      </w:r>
      <w:r w:rsidRPr="00104417">
        <w:rPr>
          <w:rFonts w:ascii="Palatino Linotype" w:hAnsi="Palatino Linotype" w:cs="Arial"/>
          <w:i/>
          <w:sz w:val="22"/>
          <w:szCs w:val="22"/>
          <w:lang w:eastAsia="es-MX"/>
        </w:rPr>
        <w:t xml:space="preserve"> Los sujetos obligados no podrán emitir acuerdos de carácter general ni particular que clasifiquen </w:t>
      </w:r>
      <w:r w:rsidRPr="00104417">
        <w:rPr>
          <w:rFonts w:ascii="Palatino Linotype" w:hAnsi="Palatino Linotype" w:cs="Arial"/>
          <w:bCs/>
          <w:i/>
          <w:noProof/>
          <w:sz w:val="22"/>
        </w:rPr>
        <w:t>documentos</w:t>
      </w:r>
      <w:r w:rsidRPr="0010441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09C0D4C" w14:textId="77777777" w:rsidR="000B49E9" w:rsidRPr="00104417" w:rsidRDefault="000B49E9" w:rsidP="007C1E88">
      <w:pPr>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lastRenderedPageBreak/>
        <w:t xml:space="preserve">La clasificación de </w:t>
      </w:r>
      <w:r w:rsidRPr="00104417">
        <w:rPr>
          <w:rFonts w:ascii="Palatino Linotype" w:hAnsi="Palatino Linotype" w:cs="Arial"/>
          <w:i/>
          <w:sz w:val="22"/>
        </w:rPr>
        <w:t>información</w:t>
      </w:r>
      <w:r w:rsidRPr="00104417">
        <w:rPr>
          <w:rFonts w:ascii="Palatino Linotype" w:hAnsi="Palatino Linotype" w:cs="Arial"/>
          <w:i/>
          <w:sz w:val="22"/>
          <w:szCs w:val="22"/>
          <w:lang w:eastAsia="es-MX"/>
        </w:rPr>
        <w:t xml:space="preserve"> se realizará conforme a un análisis caso por caso, mediante la aplicación </w:t>
      </w:r>
      <w:r w:rsidRPr="00104417">
        <w:rPr>
          <w:rFonts w:ascii="Palatino Linotype" w:hAnsi="Palatino Linotype" w:cs="Arial"/>
          <w:bCs/>
          <w:i/>
          <w:noProof/>
          <w:sz w:val="22"/>
        </w:rPr>
        <w:t>de</w:t>
      </w:r>
      <w:r w:rsidRPr="00104417">
        <w:rPr>
          <w:rFonts w:ascii="Palatino Linotype" w:hAnsi="Palatino Linotype" w:cs="Arial"/>
          <w:i/>
          <w:sz w:val="22"/>
          <w:szCs w:val="22"/>
          <w:lang w:eastAsia="es-MX"/>
        </w:rPr>
        <w:t xml:space="preserve"> la prueba de daño y de interés público.</w:t>
      </w:r>
    </w:p>
    <w:p w14:paraId="2DB700A4"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b/>
          <w:i/>
          <w:sz w:val="22"/>
          <w:szCs w:val="22"/>
          <w:lang w:eastAsia="es-MX"/>
        </w:rPr>
        <w:t>Séptimo.</w:t>
      </w:r>
      <w:r w:rsidRPr="00104417">
        <w:rPr>
          <w:rFonts w:ascii="Palatino Linotype" w:hAnsi="Palatino Linotype" w:cs="Arial"/>
          <w:i/>
          <w:sz w:val="22"/>
          <w:szCs w:val="22"/>
          <w:lang w:eastAsia="es-MX"/>
        </w:rPr>
        <w:t xml:space="preserve"> La </w:t>
      </w:r>
      <w:r w:rsidRPr="00104417">
        <w:rPr>
          <w:rFonts w:ascii="Palatino Linotype" w:hAnsi="Palatino Linotype" w:cs="Arial"/>
          <w:i/>
          <w:sz w:val="22"/>
          <w:lang w:eastAsia="es-MX"/>
        </w:rPr>
        <w:t>clasificación</w:t>
      </w:r>
      <w:r w:rsidRPr="00104417">
        <w:rPr>
          <w:rFonts w:ascii="Palatino Linotype" w:hAnsi="Palatino Linotype" w:cs="Arial"/>
          <w:i/>
          <w:sz w:val="22"/>
          <w:szCs w:val="22"/>
          <w:lang w:eastAsia="es-MX"/>
        </w:rPr>
        <w:t xml:space="preserve"> </w:t>
      </w:r>
      <w:r w:rsidRPr="00104417">
        <w:rPr>
          <w:rFonts w:ascii="Palatino Linotype" w:hAnsi="Palatino Linotype" w:cs="Arial"/>
          <w:bCs/>
          <w:i/>
          <w:noProof/>
          <w:sz w:val="22"/>
        </w:rPr>
        <w:t>de</w:t>
      </w:r>
      <w:r w:rsidRPr="00104417">
        <w:rPr>
          <w:rFonts w:ascii="Palatino Linotype" w:hAnsi="Palatino Linotype" w:cs="Arial"/>
          <w:i/>
          <w:sz w:val="22"/>
          <w:szCs w:val="22"/>
          <w:lang w:eastAsia="es-MX"/>
        </w:rPr>
        <w:t xml:space="preserve"> la </w:t>
      </w:r>
      <w:r w:rsidRPr="00104417">
        <w:rPr>
          <w:rFonts w:ascii="Palatino Linotype" w:hAnsi="Palatino Linotype" w:cs="Arial"/>
          <w:i/>
          <w:sz w:val="22"/>
        </w:rPr>
        <w:t>información</w:t>
      </w:r>
      <w:r w:rsidRPr="00104417">
        <w:rPr>
          <w:rFonts w:ascii="Palatino Linotype" w:hAnsi="Palatino Linotype" w:cs="Arial"/>
          <w:i/>
          <w:sz w:val="22"/>
          <w:szCs w:val="22"/>
          <w:lang w:eastAsia="es-MX"/>
        </w:rPr>
        <w:t xml:space="preserve"> se llevará a cabo en el momento en que:</w:t>
      </w:r>
    </w:p>
    <w:p w14:paraId="60A059EF"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b/>
          <w:i/>
          <w:sz w:val="22"/>
          <w:szCs w:val="22"/>
          <w:lang w:eastAsia="es-MX"/>
        </w:rPr>
        <w:t>I.</w:t>
      </w:r>
      <w:r w:rsidRPr="00104417">
        <w:rPr>
          <w:rFonts w:ascii="Palatino Linotype" w:hAnsi="Palatino Linotype" w:cs="Arial"/>
          <w:i/>
          <w:sz w:val="22"/>
          <w:szCs w:val="22"/>
          <w:lang w:eastAsia="es-MX"/>
        </w:rPr>
        <w:t xml:space="preserve"> Se reciba una </w:t>
      </w:r>
      <w:r w:rsidRPr="00104417">
        <w:rPr>
          <w:rFonts w:ascii="Palatino Linotype" w:hAnsi="Palatino Linotype" w:cs="Arial"/>
          <w:i/>
          <w:sz w:val="22"/>
          <w:lang w:eastAsia="es-MX"/>
        </w:rPr>
        <w:t>solicitud</w:t>
      </w:r>
      <w:r w:rsidRPr="00104417">
        <w:rPr>
          <w:rFonts w:ascii="Palatino Linotype" w:hAnsi="Palatino Linotype" w:cs="Arial"/>
          <w:i/>
          <w:sz w:val="22"/>
          <w:szCs w:val="22"/>
          <w:lang w:eastAsia="es-MX"/>
        </w:rPr>
        <w:t xml:space="preserve"> de acceso a la información;</w:t>
      </w:r>
    </w:p>
    <w:p w14:paraId="02A7152C"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b/>
          <w:i/>
          <w:sz w:val="22"/>
          <w:szCs w:val="22"/>
          <w:lang w:eastAsia="es-MX"/>
        </w:rPr>
        <w:t>II.</w:t>
      </w:r>
      <w:r w:rsidRPr="00104417">
        <w:rPr>
          <w:rFonts w:ascii="Palatino Linotype" w:hAnsi="Palatino Linotype" w:cs="Arial"/>
          <w:i/>
          <w:sz w:val="22"/>
          <w:szCs w:val="22"/>
          <w:lang w:eastAsia="es-MX"/>
        </w:rPr>
        <w:t xml:space="preserve"> Se determine </w:t>
      </w:r>
      <w:r w:rsidRPr="00104417">
        <w:rPr>
          <w:rFonts w:ascii="Palatino Linotype" w:hAnsi="Palatino Linotype" w:cs="Arial"/>
          <w:bCs/>
          <w:i/>
          <w:noProof/>
          <w:sz w:val="22"/>
        </w:rPr>
        <w:t>mediante</w:t>
      </w:r>
      <w:r w:rsidRPr="00104417">
        <w:rPr>
          <w:rFonts w:ascii="Palatino Linotype" w:hAnsi="Palatino Linotype" w:cs="Arial"/>
          <w:i/>
          <w:sz w:val="22"/>
          <w:szCs w:val="22"/>
          <w:lang w:eastAsia="es-MX"/>
        </w:rPr>
        <w:t xml:space="preserve"> resolución de autoridad competente, o</w:t>
      </w:r>
    </w:p>
    <w:p w14:paraId="5EE3E950"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b/>
          <w:i/>
          <w:sz w:val="22"/>
          <w:szCs w:val="22"/>
          <w:lang w:eastAsia="es-MX"/>
        </w:rPr>
        <w:t>III.</w:t>
      </w:r>
      <w:r w:rsidRPr="00104417">
        <w:rPr>
          <w:rFonts w:ascii="Palatino Linotype" w:hAnsi="Palatino Linotype" w:cs="Arial"/>
          <w:i/>
          <w:sz w:val="22"/>
          <w:szCs w:val="22"/>
          <w:lang w:eastAsia="es-MX"/>
        </w:rPr>
        <w:t xml:space="preserve"> Se generen </w:t>
      </w:r>
      <w:r w:rsidRPr="00104417">
        <w:rPr>
          <w:rFonts w:ascii="Palatino Linotype" w:hAnsi="Palatino Linotype" w:cs="Arial"/>
          <w:bCs/>
          <w:i/>
          <w:noProof/>
          <w:sz w:val="22"/>
        </w:rPr>
        <w:t>versiones</w:t>
      </w:r>
      <w:r w:rsidRPr="00104417">
        <w:rPr>
          <w:rFonts w:ascii="Palatino Linotype" w:hAnsi="Palatino Linotype" w:cs="Arial"/>
          <w:i/>
          <w:sz w:val="22"/>
          <w:szCs w:val="22"/>
          <w:lang w:eastAsia="es-MX"/>
        </w:rPr>
        <w:t xml:space="preserve"> públicas para dar cumplimiento a las obligaciones de transparencia </w:t>
      </w:r>
      <w:r w:rsidRPr="00104417">
        <w:rPr>
          <w:rFonts w:ascii="Palatino Linotype" w:hAnsi="Palatino Linotype" w:cs="Arial"/>
          <w:i/>
          <w:sz w:val="22"/>
          <w:lang w:eastAsia="es-MX"/>
        </w:rPr>
        <w:t>previstas</w:t>
      </w:r>
      <w:r w:rsidRPr="00104417">
        <w:rPr>
          <w:rFonts w:ascii="Palatino Linotype" w:hAnsi="Palatino Linotype" w:cs="Arial"/>
          <w:i/>
          <w:sz w:val="22"/>
          <w:szCs w:val="22"/>
          <w:lang w:eastAsia="es-MX"/>
        </w:rPr>
        <w:t xml:space="preserve"> en la Ley General, la Ley Federal y las correspondientes de las entidades federativas.</w:t>
      </w:r>
    </w:p>
    <w:p w14:paraId="687A81F9"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 xml:space="preserve">Los titulares de las áreas deberán revisar la clasificación al momento de la recepción de una solicitud de </w:t>
      </w:r>
      <w:r w:rsidRPr="00104417">
        <w:rPr>
          <w:rFonts w:ascii="Palatino Linotype" w:hAnsi="Palatino Linotype" w:cs="Arial"/>
          <w:bCs/>
          <w:i/>
          <w:noProof/>
          <w:sz w:val="22"/>
        </w:rPr>
        <w:t>acceso</w:t>
      </w:r>
      <w:r w:rsidRPr="00104417">
        <w:rPr>
          <w:rFonts w:ascii="Palatino Linotype" w:hAnsi="Palatino Linotype" w:cs="Arial"/>
          <w:i/>
          <w:sz w:val="22"/>
          <w:szCs w:val="22"/>
          <w:lang w:eastAsia="es-MX"/>
        </w:rPr>
        <w:t xml:space="preserve"> a la información, para verificar si encuadra en una causal de reserva o de confidencialidad.</w:t>
      </w:r>
    </w:p>
    <w:p w14:paraId="3ED90B1E"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b/>
          <w:i/>
          <w:sz w:val="22"/>
          <w:szCs w:val="22"/>
          <w:lang w:eastAsia="es-MX"/>
        </w:rPr>
        <w:t>Octavo.</w:t>
      </w:r>
      <w:r w:rsidRPr="00104417">
        <w:rPr>
          <w:rFonts w:ascii="Palatino Linotype" w:hAnsi="Palatino Linotype" w:cs="Arial"/>
          <w:i/>
          <w:sz w:val="22"/>
          <w:szCs w:val="22"/>
          <w:lang w:eastAsia="es-MX"/>
        </w:rPr>
        <w:t xml:space="preserve"> Para fundar la clasificación de la información se debe señalar el artículo, fracción, inciso, </w:t>
      </w:r>
      <w:r w:rsidRPr="00104417">
        <w:rPr>
          <w:rFonts w:ascii="Palatino Linotype" w:hAnsi="Palatino Linotype" w:cs="Arial"/>
          <w:i/>
          <w:sz w:val="22"/>
          <w:lang w:eastAsia="es-MX"/>
        </w:rPr>
        <w:t>párrafo</w:t>
      </w:r>
      <w:r w:rsidRPr="00104417">
        <w:rPr>
          <w:rFonts w:ascii="Palatino Linotype" w:hAnsi="Palatino Linotype" w:cs="Arial"/>
          <w:i/>
          <w:sz w:val="22"/>
          <w:szCs w:val="22"/>
          <w:lang w:eastAsia="es-MX"/>
        </w:rPr>
        <w:t xml:space="preserve"> o numeral de la ley o tratado internacional suscrito por el Estado mexicano que </w:t>
      </w:r>
      <w:r w:rsidRPr="00104417">
        <w:rPr>
          <w:rFonts w:ascii="Palatino Linotype" w:hAnsi="Palatino Linotype" w:cs="Arial"/>
          <w:bCs/>
          <w:i/>
          <w:noProof/>
          <w:sz w:val="22"/>
        </w:rPr>
        <w:t>expresamente</w:t>
      </w:r>
      <w:r w:rsidRPr="00104417">
        <w:rPr>
          <w:rFonts w:ascii="Palatino Linotype" w:hAnsi="Palatino Linotype" w:cs="Arial"/>
          <w:i/>
          <w:sz w:val="22"/>
          <w:szCs w:val="22"/>
          <w:lang w:eastAsia="es-MX"/>
        </w:rPr>
        <w:t xml:space="preserve"> le otorga el carácter de reservada o confidencial.</w:t>
      </w:r>
    </w:p>
    <w:p w14:paraId="278C59B0"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bCs/>
          <w:i/>
          <w:noProof/>
          <w:sz w:val="22"/>
        </w:rPr>
      </w:pPr>
      <w:r w:rsidRPr="00104417">
        <w:rPr>
          <w:rFonts w:ascii="Palatino Linotype" w:hAnsi="Palatino Linotype" w:cs="Arial"/>
          <w:i/>
          <w:sz w:val="22"/>
          <w:szCs w:val="22"/>
          <w:lang w:eastAsia="es-MX"/>
        </w:rPr>
        <w:t xml:space="preserve">Para </w:t>
      </w:r>
      <w:r w:rsidRPr="00104417">
        <w:rPr>
          <w:rFonts w:ascii="Palatino Linotype" w:hAnsi="Palatino Linotype" w:cs="Arial"/>
          <w:bCs/>
          <w:i/>
          <w:noProof/>
          <w:sz w:val="22"/>
        </w:rPr>
        <w:t xml:space="preserve">motivar la clasificación se deberán señalar las razones o circunstancias especiales que lo </w:t>
      </w:r>
      <w:r w:rsidRPr="00104417">
        <w:rPr>
          <w:rFonts w:ascii="Palatino Linotype" w:hAnsi="Palatino Linotype" w:cs="Arial"/>
          <w:i/>
          <w:sz w:val="22"/>
          <w:szCs w:val="22"/>
          <w:lang w:eastAsia="es-MX"/>
        </w:rPr>
        <w:t>llevaron</w:t>
      </w:r>
      <w:r w:rsidRPr="00104417">
        <w:rPr>
          <w:rFonts w:ascii="Palatino Linotype" w:hAnsi="Palatino Linotype" w:cs="Arial"/>
          <w:bCs/>
          <w:i/>
          <w:noProof/>
          <w:sz w:val="22"/>
        </w:rPr>
        <w:t xml:space="preserve"> a concluir que el caso particular se ajusta al supuesto previsto por la norma legal invocada como fundamento.</w:t>
      </w:r>
    </w:p>
    <w:p w14:paraId="4E597BF8"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bCs/>
          <w:i/>
          <w:noProof/>
          <w:sz w:val="22"/>
        </w:rPr>
      </w:pPr>
      <w:r w:rsidRPr="00104417">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104417">
        <w:rPr>
          <w:rFonts w:ascii="Palatino Linotype" w:hAnsi="Palatino Linotype" w:cs="Arial"/>
          <w:i/>
          <w:sz w:val="22"/>
          <w:szCs w:val="22"/>
          <w:lang w:eastAsia="es-MX"/>
        </w:rPr>
        <w:t>de</w:t>
      </w:r>
      <w:r w:rsidRPr="00104417">
        <w:rPr>
          <w:rFonts w:ascii="Palatino Linotype" w:hAnsi="Palatino Linotype" w:cs="Arial"/>
          <w:bCs/>
          <w:i/>
          <w:noProof/>
          <w:sz w:val="22"/>
        </w:rPr>
        <w:t xml:space="preserve"> </w:t>
      </w:r>
      <w:r w:rsidRPr="00104417">
        <w:rPr>
          <w:rFonts w:ascii="Palatino Linotype" w:hAnsi="Palatino Linotype" w:cs="Arial"/>
          <w:i/>
          <w:sz w:val="22"/>
          <w:szCs w:val="22"/>
          <w:lang w:eastAsia="es-MX"/>
        </w:rPr>
        <w:t>reserva</w:t>
      </w:r>
      <w:r w:rsidRPr="00104417">
        <w:rPr>
          <w:rFonts w:ascii="Palatino Linotype" w:hAnsi="Palatino Linotype" w:cs="Arial"/>
          <w:bCs/>
          <w:i/>
          <w:noProof/>
          <w:sz w:val="22"/>
        </w:rPr>
        <w:t>.</w:t>
      </w:r>
    </w:p>
    <w:p w14:paraId="59F5BA6D"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bCs/>
          <w:i/>
          <w:noProof/>
          <w:sz w:val="22"/>
        </w:rPr>
      </w:pPr>
      <w:r w:rsidRPr="00104417">
        <w:rPr>
          <w:rFonts w:ascii="Palatino Linotype" w:hAnsi="Palatino Linotype" w:cs="Arial"/>
          <w:i/>
          <w:sz w:val="22"/>
          <w:szCs w:val="22"/>
          <w:lang w:eastAsia="es-MX"/>
        </w:rPr>
        <w:t>Tratándose</w:t>
      </w:r>
      <w:r w:rsidRPr="00104417">
        <w:rPr>
          <w:rFonts w:ascii="Palatino Linotype" w:hAnsi="Palatino Linotype" w:cs="Arial"/>
          <w:bCs/>
          <w:i/>
          <w:noProof/>
          <w:sz w:val="22"/>
        </w:rPr>
        <w:t xml:space="preserve"> de información clasificada como confidencial respecto de la cual se haya </w:t>
      </w:r>
      <w:r w:rsidRPr="00104417">
        <w:rPr>
          <w:rFonts w:ascii="Palatino Linotype" w:hAnsi="Palatino Linotype" w:cs="Arial"/>
          <w:i/>
          <w:sz w:val="22"/>
          <w:lang w:eastAsia="es-MX"/>
        </w:rPr>
        <w:t>determinado</w:t>
      </w:r>
      <w:r w:rsidRPr="00104417">
        <w:rPr>
          <w:rFonts w:ascii="Palatino Linotype" w:hAnsi="Palatino Linotype" w:cs="Arial"/>
          <w:bCs/>
          <w:i/>
          <w:noProof/>
          <w:sz w:val="22"/>
        </w:rPr>
        <w:t xml:space="preserve"> </w:t>
      </w:r>
      <w:r w:rsidRPr="00104417">
        <w:rPr>
          <w:rFonts w:ascii="Palatino Linotype" w:hAnsi="Palatino Linotype" w:cs="Arial"/>
          <w:i/>
          <w:sz w:val="22"/>
          <w:szCs w:val="22"/>
          <w:lang w:eastAsia="es-MX"/>
        </w:rPr>
        <w:t>su</w:t>
      </w:r>
      <w:r w:rsidRPr="00104417">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2FDBF90"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bCs/>
          <w:i/>
          <w:noProof/>
          <w:sz w:val="22"/>
        </w:rPr>
        <w:t>Los documentos contenidos</w:t>
      </w:r>
      <w:r w:rsidRPr="00104417">
        <w:rPr>
          <w:rFonts w:ascii="Palatino Linotype" w:hAnsi="Palatino Linotype" w:cs="Arial"/>
          <w:i/>
          <w:sz w:val="22"/>
          <w:szCs w:val="22"/>
          <w:lang w:eastAsia="es-MX"/>
        </w:rPr>
        <w:t xml:space="preserve"> en los archivos históricos y los identificados como históricos confidenciales no </w:t>
      </w:r>
      <w:r w:rsidRPr="00104417">
        <w:rPr>
          <w:rFonts w:ascii="Palatino Linotype" w:hAnsi="Palatino Linotype" w:cs="Arial"/>
          <w:i/>
          <w:sz w:val="22"/>
          <w:lang w:eastAsia="es-MX"/>
        </w:rPr>
        <w:t>serán</w:t>
      </w:r>
      <w:r w:rsidRPr="00104417">
        <w:rPr>
          <w:rFonts w:ascii="Palatino Linotype" w:hAnsi="Palatino Linotype" w:cs="Arial"/>
          <w:i/>
          <w:sz w:val="22"/>
          <w:szCs w:val="22"/>
          <w:lang w:eastAsia="es-MX"/>
        </w:rPr>
        <w:t xml:space="preserve"> susceptibles de clasificación como reservados.</w:t>
      </w:r>
    </w:p>
    <w:p w14:paraId="1BAADA98"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b/>
          <w:i/>
          <w:sz w:val="22"/>
          <w:szCs w:val="22"/>
          <w:lang w:eastAsia="es-MX"/>
        </w:rPr>
        <w:t>Noveno.</w:t>
      </w:r>
      <w:r w:rsidRPr="0010441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490C68C"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b/>
          <w:i/>
          <w:sz w:val="22"/>
          <w:szCs w:val="22"/>
          <w:lang w:eastAsia="es-MX"/>
        </w:rPr>
        <w:t>Décimo.</w:t>
      </w:r>
      <w:r w:rsidRPr="00104417">
        <w:rPr>
          <w:rFonts w:ascii="Palatino Linotype" w:hAnsi="Palatino Linotype" w:cs="Arial"/>
          <w:i/>
          <w:sz w:val="22"/>
          <w:szCs w:val="22"/>
          <w:lang w:eastAsia="es-MX"/>
        </w:rPr>
        <w:t xml:space="preserve"> Los titulares de las áreas, deberán tener conocimiento y llevar un registro del personal que, por la </w:t>
      </w:r>
      <w:r w:rsidRPr="00104417">
        <w:rPr>
          <w:rFonts w:ascii="Palatino Linotype" w:hAnsi="Palatino Linotype" w:cs="Arial"/>
          <w:i/>
          <w:sz w:val="22"/>
          <w:lang w:eastAsia="es-MX"/>
        </w:rPr>
        <w:t>naturaleza</w:t>
      </w:r>
      <w:r w:rsidRPr="00104417">
        <w:rPr>
          <w:rFonts w:ascii="Palatino Linotype" w:hAnsi="Palatino Linotype" w:cs="Arial"/>
          <w:i/>
          <w:sz w:val="22"/>
          <w:szCs w:val="22"/>
          <w:lang w:eastAsia="es-MX"/>
        </w:rPr>
        <w:t xml:space="preserve"> de sus atribuciones, tenga acceso a los </w:t>
      </w:r>
      <w:r w:rsidRPr="00104417">
        <w:rPr>
          <w:rFonts w:ascii="Palatino Linotype" w:hAnsi="Palatino Linotype" w:cs="Arial"/>
          <w:i/>
          <w:sz w:val="22"/>
        </w:rPr>
        <w:t>documentos</w:t>
      </w:r>
      <w:r w:rsidRPr="00104417">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11DADB8"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sidRPr="00104417">
        <w:rPr>
          <w:rFonts w:ascii="Palatino Linotype" w:hAnsi="Palatino Linotype" w:cs="Arial"/>
          <w:i/>
          <w:sz w:val="22"/>
        </w:rPr>
        <w:t>que</w:t>
      </w:r>
      <w:r w:rsidRPr="00104417">
        <w:rPr>
          <w:rFonts w:ascii="Palatino Linotype" w:hAnsi="Palatino Linotype" w:cs="Arial"/>
          <w:i/>
          <w:sz w:val="22"/>
          <w:szCs w:val="22"/>
          <w:lang w:eastAsia="es-MX"/>
        </w:rPr>
        <w:t xml:space="preserve"> rija la actuación del sujeto obligado.</w:t>
      </w:r>
    </w:p>
    <w:p w14:paraId="2A9E42E9" w14:textId="77777777" w:rsidR="000B49E9" w:rsidRPr="00104417"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b/>
          <w:i/>
          <w:sz w:val="22"/>
          <w:szCs w:val="22"/>
          <w:lang w:eastAsia="es-MX"/>
        </w:rPr>
        <w:t>Décimo primero.</w:t>
      </w:r>
      <w:r w:rsidRPr="0010441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479C109" w14:textId="776EBF30" w:rsidR="000B49E9" w:rsidRPr="00104417" w:rsidRDefault="00DE4DD0"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w:t>
      </w:r>
      <w:r w:rsidR="000B49E9" w:rsidRPr="00104417">
        <w:rPr>
          <w:rFonts w:ascii="Palatino Linotype" w:hAnsi="Palatino Linotype" w:cs="Arial"/>
          <w:i/>
          <w:sz w:val="22"/>
          <w:szCs w:val="22"/>
          <w:lang w:eastAsia="es-MX"/>
        </w:rPr>
        <w:t>…</w:t>
      </w:r>
      <w:r w:rsidRPr="00104417">
        <w:rPr>
          <w:rFonts w:ascii="Palatino Linotype" w:hAnsi="Palatino Linotype" w:cs="Arial"/>
          <w:i/>
          <w:sz w:val="22"/>
          <w:szCs w:val="22"/>
          <w:lang w:eastAsia="es-MX"/>
        </w:rPr>
        <w:t>]</w:t>
      </w:r>
    </w:p>
    <w:p w14:paraId="1DEF2853" w14:textId="77777777" w:rsidR="000B49E9" w:rsidRPr="00104417" w:rsidRDefault="000B49E9" w:rsidP="007C1E88">
      <w:pPr>
        <w:spacing w:before="240"/>
        <w:ind w:left="709" w:right="709"/>
        <w:jc w:val="center"/>
        <w:rPr>
          <w:rFonts w:ascii="Palatino Linotype" w:hAnsi="Palatino Linotype" w:cs="Arial"/>
          <w:b/>
          <w:i/>
          <w:sz w:val="22"/>
          <w:szCs w:val="22"/>
          <w:lang w:eastAsia="es-MX"/>
        </w:rPr>
      </w:pPr>
      <w:r w:rsidRPr="00104417">
        <w:rPr>
          <w:rFonts w:ascii="Palatino Linotype" w:hAnsi="Palatino Linotype" w:cs="Arial"/>
          <w:b/>
          <w:i/>
          <w:sz w:val="22"/>
          <w:szCs w:val="22"/>
          <w:lang w:eastAsia="es-MX"/>
        </w:rPr>
        <w:t>CAPÍTULO VIII</w:t>
      </w:r>
    </w:p>
    <w:p w14:paraId="7AEAB883" w14:textId="77777777" w:rsidR="000B49E9" w:rsidRPr="00104417" w:rsidRDefault="000B49E9" w:rsidP="007C1E88">
      <w:pPr>
        <w:ind w:left="709" w:right="709"/>
        <w:jc w:val="center"/>
        <w:rPr>
          <w:rFonts w:ascii="Palatino Linotype" w:hAnsi="Palatino Linotype" w:cs="Arial"/>
          <w:b/>
          <w:i/>
          <w:sz w:val="22"/>
          <w:szCs w:val="22"/>
          <w:lang w:eastAsia="es-MX"/>
        </w:rPr>
      </w:pPr>
      <w:r w:rsidRPr="00104417">
        <w:rPr>
          <w:rFonts w:ascii="Palatino Linotype" w:hAnsi="Palatino Linotype" w:cs="Arial"/>
          <w:b/>
          <w:i/>
          <w:sz w:val="22"/>
          <w:szCs w:val="22"/>
          <w:lang w:eastAsia="es-MX"/>
        </w:rPr>
        <w:t>DE LA LEYENDA DE CLASIFICACIÓN</w:t>
      </w:r>
    </w:p>
    <w:p w14:paraId="19B57AEB" w14:textId="77777777" w:rsidR="000B49E9" w:rsidRPr="00104417" w:rsidRDefault="000B49E9" w:rsidP="007C1E88">
      <w:pPr>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b/>
          <w:i/>
          <w:sz w:val="22"/>
          <w:szCs w:val="22"/>
          <w:lang w:eastAsia="es-MX"/>
        </w:rPr>
        <w:t xml:space="preserve">Quincuagésimo. </w:t>
      </w:r>
      <w:r w:rsidRPr="00104417">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04417">
        <w:rPr>
          <w:rFonts w:ascii="Palatino Linotype" w:hAnsi="Palatino Linotype" w:cs="Arial"/>
          <w:i/>
          <w:sz w:val="22"/>
          <w:szCs w:val="22"/>
          <w:lang w:eastAsia="es-MX"/>
        </w:rPr>
        <w:t xml:space="preserve"> para señalar la clasificación de documentos o expedientes, sin perjuicio de que establezcan los propios.</w:t>
      </w:r>
    </w:p>
    <w:p w14:paraId="623950A0" w14:textId="2EAD5014" w:rsidR="000B49E9" w:rsidRPr="00104417" w:rsidRDefault="007C1E88" w:rsidP="007C1E88">
      <w:pPr>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w:t>
      </w:r>
      <w:r w:rsidR="000B49E9" w:rsidRPr="00104417">
        <w:rPr>
          <w:rFonts w:ascii="Palatino Linotype" w:hAnsi="Palatino Linotype" w:cs="Arial"/>
          <w:i/>
          <w:sz w:val="22"/>
          <w:szCs w:val="22"/>
          <w:lang w:eastAsia="es-MX"/>
        </w:rPr>
        <w:t>…</w:t>
      </w:r>
      <w:r w:rsidRPr="00104417">
        <w:rPr>
          <w:rFonts w:ascii="Palatino Linotype" w:hAnsi="Palatino Linotype" w:cs="Arial"/>
          <w:i/>
          <w:sz w:val="22"/>
          <w:szCs w:val="22"/>
          <w:lang w:eastAsia="es-MX"/>
        </w:rPr>
        <w:t>]</w:t>
      </w:r>
    </w:p>
    <w:p w14:paraId="4BD7005D" w14:textId="77777777" w:rsidR="000B49E9" w:rsidRPr="00104417" w:rsidRDefault="000B49E9" w:rsidP="007C1E88">
      <w:pPr>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b/>
          <w:i/>
          <w:sz w:val="22"/>
          <w:szCs w:val="22"/>
          <w:lang w:eastAsia="es-MX"/>
        </w:rPr>
        <w:t xml:space="preserve">Quincuagésimo tercero. </w:t>
      </w:r>
      <w:r w:rsidRPr="00104417">
        <w:rPr>
          <w:rFonts w:ascii="Palatino Linotype" w:hAnsi="Palatino Linotype" w:cs="Arial"/>
          <w:b/>
          <w:i/>
          <w:sz w:val="22"/>
          <w:szCs w:val="22"/>
          <w:u w:val="single"/>
          <w:lang w:eastAsia="es-MX"/>
        </w:rPr>
        <w:t>El formato para señalar la clasificación parcial de un documento</w:t>
      </w:r>
      <w:r w:rsidRPr="00104417">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594B68" w:rsidRPr="00104417" w14:paraId="72FBA532" w14:textId="77777777" w:rsidTr="00BA1108">
        <w:tc>
          <w:tcPr>
            <w:tcW w:w="1129" w:type="dxa"/>
            <w:tcBorders>
              <w:top w:val="nil"/>
              <w:left w:val="nil"/>
              <w:bottom w:val="single" w:sz="4" w:space="0" w:color="auto"/>
              <w:right w:val="single" w:sz="4" w:space="0" w:color="auto"/>
            </w:tcBorders>
            <w:shd w:val="clear" w:color="auto" w:fill="auto"/>
          </w:tcPr>
          <w:p w14:paraId="1235BB64" w14:textId="77777777" w:rsidR="000B49E9" w:rsidRPr="00104417" w:rsidRDefault="000B49E9" w:rsidP="00184D06">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3262A95F" w14:textId="77777777" w:rsidR="000B49E9" w:rsidRPr="00104417" w:rsidRDefault="000B49E9" w:rsidP="00184D06">
            <w:pPr>
              <w:jc w:val="center"/>
              <w:rPr>
                <w:rFonts w:ascii="Palatino Linotype" w:hAnsi="Palatino Linotype"/>
                <w:b/>
                <w:i/>
                <w:sz w:val="22"/>
                <w:szCs w:val="22"/>
              </w:rPr>
            </w:pPr>
            <w:r w:rsidRPr="00104417">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E086447" w14:textId="77777777" w:rsidR="000B49E9" w:rsidRPr="00104417" w:rsidRDefault="000B49E9" w:rsidP="00184D06">
            <w:pPr>
              <w:jc w:val="center"/>
              <w:rPr>
                <w:rFonts w:ascii="Palatino Linotype" w:hAnsi="Palatino Linotype"/>
                <w:b/>
                <w:i/>
                <w:sz w:val="22"/>
                <w:szCs w:val="22"/>
              </w:rPr>
            </w:pPr>
            <w:r w:rsidRPr="00104417">
              <w:rPr>
                <w:rFonts w:ascii="Palatino Linotype" w:hAnsi="Palatino Linotype"/>
                <w:b/>
                <w:i/>
                <w:sz w:val="22"/>
                <w:szCs w:val="22"/>
              </w:rPr>
              <w:t>Dónde:</w:t>
            </w:r>
          </w:p>
        </w:tc>
      </w:tr>
      <w:tr w:rsidR="000B49E9" w:rsidRPr="00104417" w14:paraId="1A362A09" w14:textId="77777777" w:rsidTr="00BA1108">
        <w:tc>
          <w:tcPr>
            <w:tcW w:w="1129" w:type="dxa"/>
            <w:vMerge w:val="restart"/>
            <w:tcBorders>
              <w:top w:val="single" w:sz="4" w:space="0" w:color="auto"/>
            </w:tcBorders>
            <w:shd w:val="clear" w:color="auto" w:fill="auto"/>
            <w:vAlign w:val="center"/>
          </w:tcPr>
          <w:p w14:paraId="3AFD7237" w14:textId="77777777" w:rsidR="000B49E9" w:rsidRPr="00104417" w:rsidRDefault="000B49E9" w:rsidP="00184D06">
            <w:pPr>
              <w:jc w:val="center"/>
              <w:rPr>
                <w:rFonts w:ascii="Palatino Linotype" w:hAnsi="Palatino Linotype" w:cs="Arial"/>
                <w:b/>
                <w:i/>
                <w:sz w:val="22"/>
                <w:szCs w:val="22"/>
                <w:lang w:eastAsia="es-MX"/>
              </w:rPr>
            </w:pPr>
            <w:r w:rsidRPr="00104417">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14:paraId="281375FC" w14:textId="77777777" w:rsidR="000B49E9" w:rsidRPr="00104417" w:rsidRDefault="000B49E9" w:rsidP="00184D06">
            <w:pPr>
              <w:jc w:val="center"/>
              <w:rPr>
                <w:rFonts w:ascii="Palatino Linotype" w:hAnsi="Palatino Linotype" w:cs="Arial"/>
                <w:i/>
                <w:sz w:val="22"/>
                <w:szCs w:val="22"/>
                <w:lang w:eastAsia="es-MX"/>
              </w:rPr>
            </w:pPr>
            <w:r w:rsidRPr="00104417">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14:paraId="0DA1FB66" w14:textId="77777777" w:rsidR="000B49E9" w:rsidRPr="00104417" w:rsidRDefault="000B49E9" w:rsidP="00184D06">
            <w:pPr>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Se anotará la fecha en la que el Comité de Transparencia confirmó la clasificación del documento, en su caso.</w:t>
            </w:r>
          </w:p>
        </w:tc>
      </w:tr>
      <w:tr w:rsidR="000B49E9" w:rsidRPr="00104417" w14:paraId="4280BD59" w14:textId="77777777" w:rsidTr="00BA1108">
        <w:tc>
          <w:tcPr>
            <w:tcW w:w="1129" w:type="dxa"/>
            <w:vMerge/>
            <w:shd w:val="clear" w:color="auto" w:fill="auto"/>
          </w:tcPr>
          <w:p w14:paraId="2AF754AB" w14:textId="77777777" w:rsidR="000B49E9" w:rsidRPr="00104417" w:rsidRDefault="000B49E9" w:rsidP="00184D06">
            <w:pPr>
              <w:jc w:val="both"/>
              <w:rPr>
                <w:rFonts w:ascii="Palatino Linotype" w:hAnsi="Palatino Linotype" w:cs="Arial"/>
                <w:i/>
                <w:sz w:val="22"/>
                <w:szCs w:val="22"/>
                <w:lang w:eastAsia="es-MX"/>
              </w:rPr>
            </w:pPr>
          </w:p>
        </w:tc>
        <w:tc>
          <w:tcPr>
            <w:tcW w:w="1990" w:type="dxa"/>
            <w:shd w:val="clear" w:color="auto" w:fill="auto"/>
          </w:tcPr>
          <w:p w14:paraId="6D77DCD7" w14:textId="77777777" w:rsidR="000B49E9" w:rsidRPr="00104417" w:rsidRDefault="000B49E9" w:rsidP="00184D06">
            <w:pPr>
              <w:jc w:val="center"/>
              <w:rPr>
                <w:rFonts w:ascii="Palatino Linotype" w:hAnsi="Palatino Linotype" w:cs="Arial"/>
                <w:i/>
                <w:sz w:val="22"/>
                <w:szCs w:val="22"/>
                <w:lang w:eastAsia="es-MX"/>
              </w:rPr>
            </w:pPr>
            <w:r w:rsidRPr="00104417">
              <w:rPr>
                <w:rFonts w:ascii="Palatino Linotype" w:hAnsi="Palatino Linotype" w:cs="Arial"/>
                <w:i/>
                <w:sz w:val="22"/>
                <w:szCs w:val="22"/>
                <w:lang w:eastAsia="es-MX"/>
              </w:rPr>
              <w:t>Área</w:t>
            </w:r>
          </w:p>
        </w:tc>
        <w:tc>
          <w:tcPr>
            <w:tcW w:w="4677" w:type="dxa"/>
            <w:shd w:val="clear" w:color="auto" w:fill="auto"/>
          </w:tcPr>
          <w:p w14:paraId="2A601134" w14:textId="77777777" w:rsidR="000B49E9" w:rsidRPr="00104417" w:rsidRDefault="000B49E9" w:rsidP="00184D06">
            <w:pPr>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Se señalará el nombre del área del cual es titular quien clasifica.</w:t>
            </w:r>
          </w:p>
        </w:tc>
      </w:tr>
      <w:tr w:rsidR="000B49E9" w:rsidRPr="00104417" w14:paraId="51DCF100" w14:textId="77777777" w:rsidTr="00BA1108">
        <w:tc>
          <w:tcPr>
            <w:tcW w:w="1129" w:type="dxa"/>
            <w:vMerge/>
            <w:shd w:val="clear" w:color="auto" w:fill="auto"/>
          </w:tcPr>
          <w:p w14:paraId="5FECE7C8" w14:textId="77777777" w:rsidR="000B49E9" w:rsidRPr="00104417" w:rsidRDefault="000B49E9" w:rsidP="00184D06">
            <w:pPr>
              <w:jc w:val="both"/>
              <w:rPr>
                <w:rFonts w:ascii="Palatino Linotype" w:hAnsi="Palatino Linotype" w:cs="Arial"/>
                <w:i/>
                <w:sz w:val="22"/>
                <w:szCs w:val="22"/>
                <w:lang w:eastAsia="es-MX"/>
              </w:rPr>
            </w:pPr>
          </w:p>
        </w:tc>
        <w:tc>
          <w:tcPr>
            <w:tcW w:w="1990" w:type="dxa"/>
            <w:shd w:val="clear" w:color="auto" w:fill="auto"/>
          </w:tcPr>
          <w:p w14:paraId="1E84C571" w14:textId="77777777" w:rsidR="000B49E9" w:rsidRPr="00104417" w:rsidRDefault="000B49E9" w:rsidP="00184D06">
            <w:pPr>
              <w:jc w:val="center"/>
              <w:rPr>
                <w:rFonts w:ascii="Palatino Linotype" w:hAnsi="Palatino Linotype" w:cs="Arial"/>
                <w:i/>
                <w:sz w:val="22"/>
                <w:szCs w:val="22"/>
                <w:lang w:eastAsia="es-MX"/>
              </w:rPr>
            </w:pPr>
            <w:r w:rsidRPr="00104417">
              <w:rPr>
                <w:rFonts w:ascii="Palatino Linotype" w:hAnsi="Palatino Linotype" w:cs="Arial"/>
                <w:i/>
                <w:sz w:val="22"/>
                <w:szCs w:val="22"/>
                <w:lang w:eastAsia="es-MX"/>
              </w:rPr>
              <w:t>Información reservada</w:t>
            </w:r>
          </w:p>
        </w:tc>
        <w:tc>
          <w:tcPr>
            <w:tcW w:w="4677" w:type="dxa"/>
            <w:shd w:val="clear" w:color="auto" w:fill="auto"/>
          </w:tcPr>
          <w:p w14:paraId="66973519" w14:textId="77777777" w:rsidR="000B49E9" w:rsidRPr="00104417" w:rsidRDefault="000B49E9" w:rsidP="00184D06">
            <w:pPr>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B49E9" w:rsidRPr="00104417" w14:paraId="1E534A06" w14:textId="77777777" w:rsidTr="00BA1108">
        <w:tc>
          <w:tcPr>
            <w:tcW w:w="1129" w:type="dxa"/>
            <w:vMerge/>
            <w:shd w:val="clear" w:color="auto" w:fill="auto"/>
          </w:tcPr>
          <w:p w14:paraId="24165C93" w14:textId="77777777" w:rsidR="000B49E9" w:rsidRPr="00104417" w:rsidRDefault="000B49E9" w:rsidP="00184D06">
            <w:pPr>
              <w:jc w:val="both"/>
              <w:rPr>
                <w:rFonts w:ascii="Palatino Linotype" w:hAnsi="Palatino Linotype" w:cs="Arial"/>
                <w:i/>
                <w:sz w:val="22"/>
                <w:szCs w:val="22"/>
                <w:lang w:eastAsia="es-MX"/>
              </w:rPr>
            </w:pPr>
          </w:p>
        </w:tc>
        <w:tc>
          <w:tcPr>
            <w:tcW w:w="1990" w:type="dxa"/>
            <w:shd w:val="clear" w:color="auto" w:fill="auto"/>
          </w:tcPr>
          <w:p w14:paraId="08EA4980" w14:textId="77777777" w:rsidR="000B49E9" w:rsidRPr="00104417" w:rsidRDefault="000B49E9" w:rsidP="00184D06">
            <w:pPr>
              <w:jc w:val="center"/>
              <w:rPr>
                <w:rFonts w:ascii="Palatino Linotype" w:hAnsi="Palatino Linotype" w:cs="Arial"/>
                <w:i/>
                <w:sz w:val="22"/>
                <w:szCs w:val="22"/>
                <w:lang w:eastAsia="es-MX"/>
              </w:rPr>
            </w:pPr>
            <w:r w:rsidRPr="00104417">
              <w:rPr>
                <w:rFonts w:ascii="Palatino Linotype" w:hAnsi="Palatino Linotype" w:cs="Arial"/>
                <w:i/>
                <w:sz w:val="22"/>
                <w:szCs w:val="22"/>
                <w:lang w:eastAsia="es-MX"/>
              </w:rPr>
              <w:t>Periodo de reserva</w:t>
            </w:r>
          </w:p>
        </w:tc>
        <w:tc>
          <w:tcPr>
            <w:tcW w:w="4677" w:type="dxa"/>
            <w:shd w:val="clear" w:color="auto" w:fill="auto"/>
          </w:tcPr>
          <w:p w14:paraId="1F125BAA" w14:textId="77777777" w:rsidR="000B49E9" w:rsidRPr="00104417" w:rsidRDefault="000B49E9" w:rsidP="00184D06">
            <w:pPr>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Se anotará el número de años o meses por los que se mantendrá el documento o las partes del mismo como reservado.</w:t>
            </w:r>
          </w:p>
        </w:tc>
      </w:tr>
      <w:tr w:rsidR="000B49E9" w:rsidRPr="00104417" w14:paraId="68A24B85" w14:textId="77777777" w:rsidTr="00BA1108">
        <w:tc>
          <w:tcPr>
            <w:tcW w:w="1129" w:type="dxa"/>
            <w:vMerge/>
            <w:shd w:val="clear" w:color="auto" w:fill="auto"/>
          </w:tcPr>
          <w:p w14:paraId="7C4B83AB" w14:textId="77777777" w:rsidR="000B49E9" w:rsidRPr="00104417" w:rsidRDefault="000B49E9" w:rsidP="00184D06">
            <w:pPr>
              <w:jc w:val="both"/>
              <w:rPr>
                <w:rFonts w:ascii="Palatino Linotype" w:hAnsi="Palatino Linotype" w:cs="Arial"/>
                <w:i/>
                <w:sz w:val="22"/>
                <w:szCs w:val="22"/>
                <w:lang w:eastAsia="es-MX"/>
              </w:rPr>
            </w:pPr>
          </w:p>
        </w:tc>
        <w:tc>
          <w:tcPr>
            <w:tcW w:w="1990" w:type="dxa"/>
            <w:shd w:val="clear" w:color="auto" w:fill="auto"/>
          </w:tcPr>
          <w:p w14:paraId="78073FDD" w14:textId="77777777" w:rsidR="000B49E9" w:rsidRPr="00104417" w:rsidRDefault="000B49E9" w:rsidP="00184D06">
            <w:pPr>
              <w:jc w:val="center"/>
              <w:rPr>
                <w:rFonts w:ascii="Palatino Linotype" w:hAnsi="Palatino Linotype" w:cs="Arial"/>
                <w:i/>
                <w:sz w:val="22"/>
                <w:szCs w:val="22"/>
                <w:lang w:eastAsia="es-MX"/>
              </w:rPr>
            </w:pPr>
            <w:r w:rsidRPr="00104417">
              <w:rPr>
                <w:rFonts w:ascii="Palatino Linotype" w:hAnsi="Palatino Linotype" w:cs="Arial"/>
                <w:i/>
                <w:sz w:val="22"/>
                <w:szCs w:val="22"/>
                <w:lang w:eastAsia="es-MX"/>
              </w:rPr>
              <w:t>Fundamento legal</w:t>
            </w:r>
          </w:p>
        </w:tc>
        <w:tc>
          <w:tcPr>
            <w:tcW w:w="4677" w:type="dxa"/>
            <w:shd w:val="clear" w:color="auto" w:fill="auto"/>
          </w:tcPr>
          <w:p w14:paraId="4929EE28" w14:textId="77777777" w:rsidR="000B49E9" w:rsidRPr="00104417" w:rsidRDefault="000B49E9" w:rsidP="00184D06">
            <w:pPr>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0B49E9" w:rsidRPr="00104417" w14:paraId="41DE8B3C" w14:textId="77777777" w:rsidTr="00BA1108">
        <w:tc>
          <w:tcPr>
            <w:tcW w:w="1129" w:type="dxa"/>
            <w:vMerge/>
            <w:shd w:val="clear" w:color="auto" w:fill="auto"/>
          </w:tcPr>
          <w:p w14:paraId="35382919" w14:textId="77777777" w:rsidR="000B49E9" w:rsidRPr="00104417" w:rsidRDefault="000B49E9" w:rsidP="00184D06">
            <w:pPr>
              <w:jc w:val="both"/>
              <w:rPr>
                <w:rFonts w:ascii="Palatino Linotype" w:hAnsi="Palatino Linotype" w:cs="Arial"/>
                <w:i/>
                <w:sz w:val="22"/>
                <w:szCs w:val="22"/>
                <w:lang w:eastAsia="es-MX"/>
              </w:rPr>
            </w:pPr>
          </w:p>
        </w:tc>
        <w:tc>
          <w:tcPr>
            <w:tcW w:w="1990" w:type="dxa"/>
            <w:shd w:val="clear" w:color="auto" w:fill="auto"/>
          </w:tcPr>
          <w:p w14:paraId="468D809E" w14:textId="77777777" w:rsidR="000B49E9" w:rsidRPr="00104417" w:rsidRDefault="000B49E9" w:rsidP="00184D06">
            <w:pPr>
              <w:jc w:val="center"/>
              <w:rPr>
                <w:rFonts w:ascii="Palatino Linotype" w:hAnsi="Palatino Linotype" w:cs="Arial"/>
                <w:i/>
                <w:sz w:val="22"/>
                <w:szCs w:val="22"/>
                <w:lang w:eastAsia="es-MX"/>
              </w:rPr>
            </w:pPr>
            <w:r w:rsidRPr="00104417">
              <w:rPr>
                <w:rFonts w:ascii="Palatino Linotype" w:hAnsi="Palatino Linotype" w:cs="Arial"/>
                <w:i/>
                <w:sz w:val="22"/>
                <w:szCs w:val="22"/>
                <w:lang w:eastAsia="es-MX"/>
              </w:rPr>
              <w:t>Ampliación del periodo de reserva</w:t>
            </w:r>
          </w:p>
        </w:tc>
        <w:tc>
          <w:tcPr>
            <w:tcW w:w="4677" w:type="dxa"/>
            <w:shd w:val="clear" w:color="auto" w:fill="auto"/>
          </w:tcPr>
          <w:p w14:paraId="3D8C13C0" w14:textId="77777777" w:rsidR="000B49E9" w:rsidRPr="00104417" w:rsidRDefault="000B49E9" w:rsidP="00184D06">
            <w:pPr>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B49E9" w:rsidRPr="00104417" w14:paraId="507B19DA" w14:textId="77777777" w:rsidTr="00BA1108">
        <w:tc>
          <w:tcPr>
            <w:tcW w:w="1129" w:type="dxa"/>
            <w:vMerge/>
            <w:shd w:val="clear" w:color="auto" w:fill="auto"/>
          </w:tcPr>
          <w:p w14:paraId="11905883" w14:textId="77777777" w:rsidR="000B49E9" w:rsidRPr="00104417" w:rsidRDefault="000B49E9" w:rsidP="00184D06">
            <w:pPr>
              <w:jc w:val="both"/>
              <w:rPr>
                <w:rFonts w:ascii="Palatino Linotype" w:hAnsi="Palatino Linotype" w:cs="Arial"/>
                <w:i/>
                <w:sz w:val="22"/>
                <w:szCs w:val="22"/>
                <w:lang w:eastAsia="es-MX"/>
              </w:rPr>
            </w:pPr>
          </w:p>
        </w:tc>
        <w:tc>
          <w:tcPr>
            <w:tcW w:w="1990" w:type="dxa"/>
            <w:shd w:val="clear" w:color="auto" w:fill="auto"/>
          </w:tcPr>
          <w:p w14:paraId="69A059A7" w14:textId="77777777" w:rsidR="000B49E9" w:rsidRPr="00104417" w:rsidRDefault="000B49E9" w:rsidP="00184D06">
            <w:pPr>
              <w:jc w:val="center"/>
              <w:rPr>
                <w:rFonts w:ascii="Palatino Linotype" w:hAnsi="Palatino Linotype" w:cs="Arial"/>
                <w:i/>
                <w:sz w:val="22"/>
                <w:szCs w:val="22"/>
                <w:lang w:eastAsia="es-MX"/>
              </w:rPr>
            </w:pPr>
            <w:r w:rsidRPr="00104417">
              <w:rPr>
                <w:rFonts w:ascii="Palatino Linotype" w:hAnsi="Palatino Linotype" w:cs="Arial"/>
                <w:i/>
                <w:sz w:val="22"/>
                <w:szCs w:val="22"/>
                <w:lang w:eastAsia="es-MX"/>
              </w:rPr>
              <w:t>Confidencial</w:t>
            </w:r>
          </w:p>
        </w:tc>
        <w:tc>
          <w:tcPr>
            <w:tcW w:w="4677" w:type="dxa"/>
            <w:shd w:val="clear" w:color="auto" w:fill="auto"/>
          </w:tcPr>
          <w:p w14:paraId="479C411F" w14:textId="77777777" w:rsidR="000B49E9" w:rsidRPr="00104417" w:rsidRDefault="000B49E9" w:rsidP="00184D06">
            <w:pPr>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B49E9" w:rsidRPr="00104417" w14:paraId="168B7902" w14:textId="77777777" w:rsidTr="00BA1108">
        <w:tc>
          <w:tcPr>
            <w:tcW w:w="1129" w:type="dxa"/>
            <w:vMerge/>
            <w:shd w:val="clear" w:color="auto" w:fill="auto"/>
          </w:tcPr>
          <w:p w14:paraId="1D9BA700" w14:textId="77777777" w:rsidR="000B49E9" w:rsidRPr="00104417" w:rsidRDefault="000B49E9" w:rsidP="00184D06">
            <w:pPr>
              <w:jc w:val="both"/>
              <w:rPr>
                <w:rFonts w:ascii="Palatino Linotype" w:hAnsi="Palatino Linotype" w:cs="Arial"/>
                <w:i/>
                <w:sz w:val="22"/>
                <w:szCs w:val="22"/>
                <w:lang w:eastAsia="es-MX"/>
              </w:rPr>
            </w:pPr>
          </w:p>
        </w:tc>
        <w:tc>
          <w:tcPr>
            <w:tcW w:w="1990" w:type="dxa"/>
            <w:shd w:val="clear" w:color="auto" w:fill="auto"/>
          </w:tcPr>
          <w:p w14:paraId="77626691" w14:textId="77777777" w:rsidR="000B49E9" w:rsidRPr="00104417" w:rsidRDefault="000B49E9" w:rsidP="00184D06">
            <w:pPr>
              <w:jc w:val="center"/>
              <w:rPr>
                <w:rFonts w:ascii="Palatino Linotype" w:hAnsi="Palatino Linotype" w:cs="Arial"/>
                <w:i/>
                <w:sz w:val="22"/>
                <w:szCs w:val="22"/>
                <w:lang w:eastAsia="es-MX"/>
              </w:rPr>
            </w:pPr>
            <w:r w:rsidRPr="00104417">
              <w:rPr>
                <w:rFonts w:ascii="Palatino Linotype" w:hAnsi="Palatino Linotype" w:cs="Arial"/>
                <w:i/>
                <w:sz w:val="22"/>
                <w:szCs w:val="22"/>
                <w:lang w:eastAsia="es-MX"/>
              </w:rPr>
              <w:t>Fundamento legal</w:t>
            </w:r>
          </w:p>
        </w:tc>
        <w:tc>
          <w:tcPr>
            <w:tcW w:w="4677" w:type="dxa"/>
            <w:shd w:val="clear" w:color="auto" w:fill="auto"/>
          </w:tcPr>
          <w:p w14:paraId="1505B207" w14:textId="77777777" w:rsidR="000B49E9" w:rsidRPr="00104417" w:rsidRDefault="000B49E9" w:rsidP="00184D06">
            <w:pPr>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0B49E9" w:rsidRPr="00104417" w14:paraId="08990174" w14:textId="77777777" w:rsidTr="00BA1108">
        <w:tc>
          <w:tcPr>
            <w:tcW w:w="1129" w:type="dxa"/>
            <w:vMerge/>
            <w:shd w:val="clear" w:color="auto" w:fill="auto"/>
          </w:tcPr>
          <w:p w14:paraId="7FADF99F" w14:textId="77777777" w:rsidR="000B49E9" w:rsidRPr="00104417" w:rsidRDefault="000B49E9" w:rsidP="00184D06">
            <w:pPr>
              <w:jc w:val="both"/>
              <w:rPr>
                <w:rFonts w:ascii="Palatino Linotype" w:hAnsi="Palatino Linotype" w:cs="Arial"/>
                <w:i/>
                <w:sz w:val="22"/>
                <w:szCs w:val="22"/>
                <w:lang w:eastAsia="es-MX"/>
              </w:rPr>
            </w:pPr>
          </w:p>
        </w:tc>
        <w:tc>
          <w:tcPr>
            <w:tcW w:w="1990" w:type="dxa"/>
            <w:shd w:val="clear" w:color="auto" w:fill="auto"/>
          </w:tcPr>
          <w:p w14:paraId="504E35EE" w14:textId="77777777" w:rsidR="000B49E9" w:rsidRPr="00104417" w:rsidRDefault="000B49E9" w:rsidP="00184D06">
            <w:pPr>
              <w:jc w:val="center"/>
              <w:rPr>
                <w:rFonts w:ascii="Palatino Linotype" w:hAnsi="Palatino Linotype" w:cs="Arial"/>
                <w:i/>
                <w:sz w:val="22"/>
                <w:szCs w:val="22"/>
                <w:lang w:eastAsia="es-MX"/>
              </w:rPr>
            </w:pPr>
            <w:r w:rsidRPr="00104417">
              <w:rPr>
                <w:rFonts w:ascii="Palatino Linotype" w:hAnsi="Palatino Linotype" w:cs="Arial"/>
                <w:i/>
                <w:sz w:val="22"/>
                <w:szCs w:val="22"/>
                <w:lang w:eastAsia="es-MX"/>
              </w:rPr>
              <w:t>Rúbrica del titular del área</w:t>
            </w:r>
          </w:p>
        </w:tc>
        <w:tc>
          <w:tcPr>
            <w:tcW w:w="4677" w:type="dxa"/>
            <w:shd w:val="clear" w:color="auto" w:fill="auto"/>
          </w:tcPr>
          <w:p w14:paraId="6377DE53" w14:textId="77777777" w:rsidR="000B49E9" w:rsidRPr="00104417" w:rsidRDefault="000B49E9" w:rsidP="00184D06">
            <w:pPr>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Rúbrica autógrafa de quien clasifica.</w:t>
            </w:r>
          </w:p>
        </w:tc>
      </w:tr>
      <w:tr w:rsidR="000B49E9" w:rsidRPr="00104417" w14:paraId="04E933C9" w14:textId="77777777" w:rsidTr="00BA1108">
        <w:tc>
          <w:tcPr>
            <w:tcW w:w="1129" w:type="dxa"/>
            <w:vMerge/>
            <w:shd w:val="clear" w:color="auto" w:fill="auto"/>
          </w:tcPr>
          <w:p w14:paraId="70D976CF" w14:textId="77777777" w:rsidR="000B49E9" w:rsidRPr="00104417" w:rsidRDefault="000B49E9" w:rsidP="00184D06">
            <w:pPr>
              <w:jc w:val="both"/>
              <w:rPr>
                <w:rFonts w:ascii="Palatino Linotype" w:hAnsi="Palatino Linotype" w:cs="Arial"/>
                <w:i/>
                <w:sz w:val="22"/>
                <w:szCs w:val="22"/>
                <w:lang w:eastAsia="es-MX"/>
              </w:rPr>
            </w:pPr>
          </w:p>
        </w:tc>
        <w:tc>
          <w:tcPr>
            <w:tcW w:w="1990" w:type="dxa"/>
            <w:shd w:val="clear" w:color="auto" w:fill="auto"/>
          </w:tcPr>
          <w:p w14:paraId="61AFE1D4" w14:textId="77777777" w:rsidR="000B49E9" w:rsidRPr="00104417" w:rsidRDefault="000B49E9" w:rsidP="00184D06">
            <w:pPr>
              <w:jc w:val="center"/>
              <w:rPr>
                <w:rFonts w:ascii="Palatino Linotype" w:hAnsi="Palatino Linotype" w:cs="Arial"/>
                <w:i/>
                <w:sz w:val="22"/>
                <w:szCs w:val="22"/>
                <w:lang w:eastAsia="es-MX"/>
              </w:rPr>
            </w:pPr>
            <w:r w:rsidRPr="00104417">
              <w:rPr>
                <w:rFonts w:ascii="Palatino Linotype" w:hAnsi="Palatino Linotype" w:cs="Arial"/>
                <w:i/>
                <w:sz w:val="22"/>
                <w:szCs w:val="22"/>
                <w:lang w:eastAsia="es-MX"/>
              </w:rPr>
              <w:t>Fecha de desclasificación</w:t>
            </w:r>
          </w:p>
        </w:tc>
        <w:tc>
          <w:tcPr>
            <w:tcW w:w="4677" w:type="dxa"/>
            <w:shd w:val="clear" w:color="auto" w:fill="auto"/>
          </w:tcPr>
          <w:p w14:paraId="33775AF5" w14:textId="77777777" w:rsidR="000B49E9" w:rsidRPr="00104417" w:rsidRDefault="000B49E9" w:rsidP="00184D06">
            <w:pPr>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Se anotará la fecha en que se desclasifica el documento.</w:t>
            </w:r>
          </w:p>
        </w:tc>
      </w:tr>
      <w:tr w:rsidR="000B49E9" w:rsidRPr="00104417" w14:paraId="4F5FBB56" w14:textId="77777777" w:rsidTr="00BA1108">
        <w:tc>
          <w:tcPr>
            <w:tcW w:w="1129" w:type="dxa"/>
            <w:vMerge/>
            <w:shd w:val="clear" w:color="auto" w:fill="auto"/>
          </w:tcPr>
          <w:p w14:paraId="01746424" w14:textId="77777777" w:rsidR="000B49E9" w:rsidRPr="00104417" w:rsidRDefault="000B49E9" w:rsidP="00184D06">
            <w:pPr>
              <w:jc w:val="both"/>
              <w:rPr>
                <w:rFonts w:ascii="Palatino Linotype" w:hAnsi="Palatino Linotype" w:cs="Arial"/>
                <w:i/>
                <w:sz w:val="22"/>
                <w:szCs w:val="22"/>
                <w:lang w:eastAsia="es-MX"/>
              </w:rPr>
            </w:pPr>
          </w:p>
        </w:tc>
        <w:tc>
          <w:tcPr>
            <w:tcW w:w="1990" w:type="dxa"/>
            <w:shd w:val="clear" w:color="auto" w:fill="auto"/>
          </w:tcPr>
          <w:p w14:paraId="69325C71" w14:textId="77777777" w:rsidR="000B49E9" w:rsidRPr="00104417" w:rsidRDefault="000B49E9" w:rsidP="00184D06">
            <w:pPr>
              <w:jc w:val="center"/>
              <w:rPr>
                <w:rFonts w:ascii="Palatino Linotype" w:hAnsi="Palatino Linotype" w:cs="Arial"/>
                <w:i/>
                <w:sz w:val="22"/>
                <w:szCs w:val="22"/>
                <w:lang w:eastAsia="es-MX"/>
              </w:rPr>
            </w:pPr>
            <w:r w:rsidRPr="00104417">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4C115110" w14:textId="77777777" w:rsidR="000B49E9" w:rsidRPr="00104417" w:rsidRDefault="000B49E9" w:rsidP="00286BEE">
            <w:pPr>
              <w:rPr>
                <w:rFonts w:ascii="Palatino Linotype" w:hAnsi="Palatino Linotype" w:cs="Arial"/>
                <w:i/>
                <w:sz w:val="22"/>
                <w:szCs w:val="22"/>
                <w:lang w:eastAsia="es-MX"/>
              </w:rPr>
            </w:pPr>
            <w:r w:rsidRPr="00104417">
              <w:rPr>
                <w:rFonts w:ascii="Palatino Linotype" w:hAnsi="Palatino Linotype" w:cs="Arial"/>
                <w:i/>
                <w:sz w:val="22"/>
                <w:szCs w:val="22"/>
                <w:lang w:eastAsia="es-MX"/>
              </w:rPr>
              <w:t>Rúbrica autógrafa de quien desclasifica.</w:t>
            </w:r>
          </w:p>
        </w:tc>
      </w:tr>
    </w:tbl>
    <w:p w14:paraId="26A2BAFE" w14:textId="77777777" w:rsidR="000B49E9" w:rsidRPr="00104417" w:rsidRDefault="000B49E9" w:rsidP="00BA1108">
      <w:pPr>
        <w:spacing w:before="200" w:after="200"/>
        <w:ind w:left="709" w:right="709"/>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w:t>
      </w:r>
    </w:p>
    <w:p w14:paraId="4BEC7991" w14:textId="77777777" w:rsidR="000B49E9" w:rsidRPr="00104417" w:rsidRDefault="000B49E9" w:rsidP="00BA1108">
      <w:pPr>
        <w:spacing w:before="200" w:after="200"/>
        <w:ind w:left="709" w:right="709"/>
        <w:jc w:val="both"/>
        <w:rPr>
          <w:rFonts w:ascii="Palatino Linotype" w:hAnsi="Palatino Linotype" w:cs="Arial"/>
          <w:sz w:val="22"/>
          <w:szCs w:val="22"/>
          <w:lang w:eastAsia="es-MX"/>
        </w:rPr>
      </w:pPr>
      <w:r w:rsidRPr="00104417">
        <w:rPr>
          <w:rFonts w:ascii="Palatino Linotype" w:hAnsi="Palatino Linotype" w:cs="Arial"/>
          <w:sz w:val="22"/>
          <w:szCs w:val="22"/>
          <w:lang w:eastAsia="es-MX"/>
        </w:rPr>
        <w:t>(Énfasis Añadido)</w:t>
      </w:r>
    </w:p>
    <w:p w14:paraId="4A007A9B" w14:textId="77777777" w:rsidR="000B49E9" w:rsidRPr="00104417" w:rsidRDefault="000B49E9" w:rsidP="007C1E88">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104417">
        <w:rPr>
          <w:rFonts w:ascii="Palatino Linotype" w:hAnsi="Palatino Linotype" w:cs="Arial"/>
        </w:rPr>
        <w:t>Por lo tanto,</w:t>
      </w:r>
      <w:r w:rsidRPr="00104417">
        <w:rPr>
          <w:rFonts w:ascii="Palatino Linotype" w:hAnsi="Palatino Linotype"/>
        </w:rPr>
        <w:t xml:space="preserve"> es importante referir que </w:t>
      </w:r>
      <w:r w:rsidRPr="00104417">
        <w:rPr>
          <w:rFonts w:ascii="Palatino Linotype" w:hAnsi="Palatino Linotype"/>
          <w:b/>
        </w:rPr>
        <w:t>EL SUJETO OBLIGADO</w:t>
      </w:r>
      <w:r w:rsidRPr="00104417">
        <w:rPr>
          <w:rFonts w:ascii="Palatino Linotype" w:hAnsi="Palatino Linotype"/>
        </w:rPr>
        <w:t xml:space="preserve"> deberá seguir el procedimiento legal establecido para su </w:t>
      </w:r>
      <w:r w:rsidRPr="00104417">
        <w:rPr>
          <w:rFonts w:ascii="Palatino Linotype" w:hAnsi="Palatino Linotype"/>
          <w:lang w:eastAsia="es-MX"/>
        </w:rPr>
        <w:t>clasificación</w:t>
      </w:r>
      <w:r w:rsidRPr="00104417">
        <w:rPr>
          <w:rFonts w:ascii="Palatino Linotype" w:hAnsi="Palatino Linotype"/>
        </w:rPr>
        <w:t>, esto es, que su Comité de</w:t>
      </w:r>
      <w:r w:rsidRPr="00104417">
        <w:rPr>
          <w:rFonts w:ascii="Palatino Linotype" w:hAnsi="Palatino Linotype" w:cs="Arial"/>
        </w:rPr>
        <w:t xml:space="preserve"> Transparencia emita </w:t>
      </w:r>
      <w:r w:rsidRPr="00104417">
        <w:rPr>
          <w:rFonts w:ascii="Palatino Linotype" w:hAnsi="Palatino Linotype" w:cs="Arial"/>
          <w:lang w:val="es-ES_tradnl"/>
        </w:rPr>
        <w:t>un</w:t>
      </w:r>
      <w:r w:rsidRPr="00104417">
        <w:rPr>
          <w:rFonts w:ascii="Palatino Linotype" w:hAnsi="Palatino Linotype" w:cs="Arial"/>
        </w:rPr>
        <w:t xml:space="preserve"> Acuerdo de Clasificación que cumpla con las formalidades previstas, antes citadas</w:t>
      </w:r>
      <w:r w:rsidRPr="00104417">
        <w:rPr>
          <w:rFonts w:ascii="Palatino Linotype" w:hAnsi="Palatino Linotype" w:cs="Arial"/>
          <w:b/>
        </w:rPr>
        <w:t xml:space="preserve"> </w:t>
      </w:r>
      <w:r w:rsidRPr="00104417">
        <w:rPr>
          <w:rFonts w:ascii="Palatino Linotype" w:hAnsi="Palatino Linotype" w:cs="Arial"/>
        </w:rPr>
        <w:t xml:space="preserve">que la sustente, en el </w:t>
      </w:r>
      <w:r w:rsidRPr="00104417">
        <w:rPr>
          <w:rFonts w:ascii="Palatino Linotype" w:hAnsi="Palatino Linotype" w:cs="Arial"/>
          <w:lang w:eastAsia="es-MX"/>
        </w:rPr>
        <w:t>que</w:t>
      </w:r>
      <w:r w:rsidRPr="00104417">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w:t>
      </w:r>
      <w:r w:rsidRPr="00104417">
        <w:rPr>
          <w:rFonts w:ascii="Palatino Linotype" w:hAnsi="Palatino Linotype" w:cs="Arial"/>
        </w:rPr>
        <w:lastRenderedPageBreak/>
        <w:t>no se exponen de manera puntual las razones de ello se estaría violentando desde un inicio el derecho de acceso a la información del solicitante.</w:t>
      </w:r>
    </w:p>
    <w:p w14:paraId="372AEDA6" w14:textId="4F4369A6" w:rsidR="003849F4" w:rsidRPr="00104417" w:rsidRDefault="000B49E9" w:rsidP="00BA1108">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104417">
        <w:rPr>
          <w:rFonts w:ascii="Palatino Linotype" w:hAnsi="Palatino Linotype"/>
        </w:rPr>
        <w:t xml:space="preserve">Precisado lo anterior, entre los datos que de manera enunciativa más no limitativa, pudieran contenerse en </w:t>
      </w:r>
      <w:r w:rsidR="003849F4" w:rsidRPr="00104417">
        <w:rPr>
          <w:rFonts w:ascii="Palatino Linotype" w:eastAsia="Arial Unicode MS" w:hAnsi="Palatino Linotype" w:cs="Arial"/>
        </w:rPr>
        <w:t xml:space="preserve">los recibos de nómina </w:t>
      </w:r>
      <w:r w:rsidRPr="00104417">
        <w:rPr>
          <w:rFonts w:ascii="Palatino Linotype" w:hAnsi="Palatino Linotype"/>
        </w:rPr>
        <w:t xml:space="preserve">que se ordena entregar en versión pública, se encuentran </w:t>
      </w:r>
      <w:r w:rsidRPr="00104417">
        <w:rPr>
          <w:rFonts w:ascii="Palatino Linotype" w:hAnsi="Palatino Linotype" w:cs="Arial"/>
        </w:rPr>
        <w:t xml:space="preserve">el </w:t>
      </w:r>
      <w:r w:rsidR="003849F4" w:rsidRPr="00104417">
        <w:rPr>
          <w:rFonts w:ascii="Palatino Linotype" w:hAnsi="Palatino Linotype" w:cs="Arial"/>
          <w:b/>
        </w:rPr>
        <w:t>Registro Federal de Contribuyentes</w:t>
      </w:r>
      <w:r w:rsidR="003849F4" w:rsidRPr="00104417">
        <w:rPr>
          <w:rFonts w:ascii="Palatino Linotype" w:hAnsi="Palatino Linotype" w:cs="Arial"/>
        </w:rPr>
        <w:t xml:space="preserve"> (RFC), la </w:t>
      </w:r>
      <w:r w:rsidR="003849F4" w:rsidRPr="00104417">
        <w:rPr>
          <w:rFonts w:ascii="Palatino Linotype" w:hAnsi="Palatino Linotype" w:cs="Arial"/>
          <w:b/>
        </w:rPr>
        <w:t>Clave Única de Registro de Población</w:t>
      </w:r>
      <w:r w:rsidR="003849F4" w:rsidRPr="00104417">
        <w:rPr>
          <w:rFonts w:ascii="Palatino Linotype" w:hAnsi="Palatino Linotype" w:cs="Arial"/>
        </w:rPr>
        <w:t xml:space="preserve"> (CURP), la </w:t>
      </w:r>
      <w:r w:rsidR="003849F4" w:rsidRPr="00104417">
        <w:rPr>
          <w:rFonts w:ascii="Palatino Linotype" w:hAnsi="Palatino Linotype" w:cs="Arial"/>
          <w:b/>
        </w:rPr>
        <w:t>Clave de cualquier tipo de seguridad social</w:t>
      </w:r>
      <w:r w:rsidR="003849F4" w:rsidRPr="00104417">
        <w:rPr>
          <w:rFonts w:ascii="Palatino Linotype" w:hAnsi="Palatino Linotype" w:cs="Arial"/>
        </w:rPr>
        <w:t xml:space="preserve"> (ISSEMYM), así como, los </w:t>
      </w:r>
      <w:r w:rsidR="003849F4" w:rsidRPr="00104417">
        <w:rPr>
          <w:rFonts w:ascii="Palatino Linotype" w:hAnsi="Palatino Linotype" w:cs="Arial"/>
          <w:b/>
        </w:rPr>
        <w:t>préstamos o descuentos</w:t>
      </w:r>
      <w:r w:rsidR="003849F4" w:rsidRPr="00104417">
        <w:rPr>
          <w:rFonts w:ascii="Palatino Linotype" w:hAnsi="Palatino Linotype" w:cs="Arial"/>
        </w:rPr>
        <w:t xml:space="preserve"> que se le hagan a la persona y que no tengan relación con los impuestos o la cuota por seguridad social, </w:t>
      </w:r>
      <w:r w:rsidR="003849F4" w:rsidRPr="00104417">
        <w:rPr>
          <w:rFonts w:ascii="Palatino Linotype" w:hAnsi="Palatino Linotype"/>
        </w:rPr>
        <w:t xml:space="preserve">los cuales son susceptibles de ser clasificados como información </w:t>
      </w:r>
      <w:r w:rsidR="003849F4" w:rsidRPr="00104417">
        <w:rPr>
          <w:rFonts w:ascii="Palatino Linotype" w:hAnsi="Palatino Linotype" w:cs="Arial"/>
          <w:b/>
          <w:u w:val="single"/>
        </w:rPr>
        <w:t>confidencial</w:t>
      </w:r>
      <w:r w:rsidR="003849F4" w:rsidRPr="00104417">
        <w:rPr>
          <w:rFonts w:ascii="Palatino Linotype" w:hAnsi="Palatino Linotype" w:cs="Arial"/>
        </w:rPr>
        <w:t>.</w:t>
      </w:r>
    </w:p>
    <w:p w14:paraId="4A86A946" w14:textId="77777777" w:rsidR="000B49E9" w:rsidRPr="00104417" w:rsidRDefault="000B49E9" w:rsidP="007C1E88">
      <w:pPr>
        <w:pStyle w:val="Prrafodelista"/>
        <w:widowControl w:val="0"/>
        <w:autoSpaceDE w:val="0"/>
        <w:autoSpaceDN w:val="0"/>
        <w:adjustRightInd w:val="0"/>
        <w:spacing w:before="360" w:after="240" w:line="360" w:lineRule="auto"/>
        <w:ind w:left="0"/>
        <w:contextualSpacing w:val="0"/>
        <w:jc w:val="both"/>
        <w:rPr>
          <w:rFonts w:ascii="Palatino Linotype" w:hAnsi="Palatino Linotype"/>
        </w:rPr>
      </w:pPr>
      <w:r w:rsidRPr="00104417">
        <w:rPr>
          <w:rFonts w:ascii="Palatino Linotype" w:hAnsi="Palatino Linotype" w:cs="Arial"/>
          <w:lang w:eastAsia="es-MX"/>
        </w:rPr>
        <w:t xml:space="preserve">Por cuanto hace al </w:t>
      </w:r>
      <w:r w:rsidRPr="00104417">
        <w:rPr>
          <w:rFonts w:ascii="Palatino Linotype" w:hAnsi="Palatino Linotype" w:cs="Arial"/>
          <w:b/>
          <w:lang w:eastAsia="es-MX"/>
        </w:rPr>
        <w:t>Registro Federal de Contribuyentes</w:t>
      </w:r>
      <w:r w:rsidRPr="00104417">
        <w:rPr>
          <w:rFonts w:ascii="Palatino Linotype" w:hAnsi="Palatino Linotype" w:cs="Arial"/>
          <w:lang w:eastAsia="es-MX"/>
        </w:rPr>
        <w:t xml:space="preserve"> </w:t>
      </w:r>
      <w:r w:rsidRPr="00104417">
        <w:rPr>
          <w:rFonts w:ascii="Palatino Linotype" w:hAnsi="Palatino Linotype" w:cs="Arial"/>
          <w:b/>
          <w:lang w:eastAsia="es-MX"/>
        </w:rPr>
        <w:t>de las personas físicas</w:t>
      </w:r>
      <w:r w:rsidRPr="00104417">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104417">
        <w:rPr>
          <w:rFonts w:ascii="Palatino Linotype" w:hAnsi="Palatino Linotype"/>
          <w:bCs/>
        </w:rPr>
        <w:t>del</w:t>
      </w:r>
      <w:r w:rsidRPr="00104417">
        <w:rPr>
          <w:rFonts w:ascii="Palatino Linotype" w:hAnsi="Palatino Linotype" w:cs="Arial"/>
          <w:lang w:eastAsia="es-MX"/>
        </w:rPr>
        <w:t xml:space="preserve"> apellido paterno; seguida de la primera letra Vocal del primer </w:t>
      </w:r>
      <w:r w:rsidRPr="00104417">
        <w:rPr>
          <w:rFonts w:ascii="Palatino Linotype" w:hAnsi="Palatino Linotype" w:cs="Arial"/>
        </w:rPr>
        <w:t>apellido</w:t>
      </w:r>
      <w:r w:rsidRPr="00104417">
        <w:rPr>
          <w:rFonts w:ascii="Palatino Linotype" w:hAnsi="Palatino Linotype" w:cs="Arial"/>
          <w:lang w:eastAsia="es-MX"/>
        </w:rPr>
        <w:t>; seguida de la primera letra del segundo apellido y por último la primera letra del nombre, posterior la fecha de nacimiento año/mes/día</w:t>
      </w:r>
      <w:r w:rsidRPr="00104417">
        <w:rPr>
          <w:rFonts w:ascii="Palatino Linotype" w:hAnsi="Palatino Linotype"/>
        </w:rPr>
        <w:t xml:space="preserve"> y finalmente la homoclave; la cual, para su obtención es necesario acreditar personalidad, fecha de nacimiento entre otros con documentos oficiales.</w:t>
      </w:r>
    </w:p>
    <w:p w14:paraId="2B18B2D4" w14:textId="77777777" w:rsidR="000B49E9" w:rsidRPr="00104417" w:rsidRDefault="000B49E9" w:rsidP="007C1E88">
      <w:pPr>
        <w:pStyle w:val="Prrafodelista"/>
        <w:widowControl w:val="0"/>
        <w:autoSpaceDE w:val="0"/>
        <w:autoSpaceDN w:val="0"/>
        <w:adjustRightInd w:val="0"/>
        <w:spacing w:before="360" w:after="240" w:line="360" w:lineRule="auto"/>
        <w:ind w:left="0"/>
        <w:contextualSpacing w:val="0"/>
        <w:jc w:val="both"/>
        <w:rPr>
          <w:rFonts w:ascii="Palatino Linotype" w:hAnsi="Palatino Linotype"/>
          <w:b/>
          <w:bCs/>
          <w:color w:val="000000"/>
        </w:rPr>
      </w:pPr>
      <w:r w:rsidRPr="00104417">
        <w:rPr>
          <w:rFonts w:ascii="Palatino Linotype" w:hAnsi="Palatino Linotype" w:cs="Arial"/>
          <w:lang w:eastAsia="es-MX"/>
        </w:rPr>
        <w:t xml:space="preserve">Al respecto, </w:t>
      </w:r>
      <w:r w:rsidRPr="00104417">
        <w:rPr>
          <w:rFonts w:ascii="Palatino Linotype" w:hAnsi="Palatino Linotype" w:cs="Arial"/>
          <w:color w:val="000000"/>
        </w:rPr>
        <w:t xml:space="preserve">es aplicable el Criterio 19/17 de la Segunda Época, emitido por </w:t>
      </w:r>
      <w:r w:rsidRPr="00104417">
        <w:rPr>
          <w:rFonts w:ascii="Palatino Linotype" w:eastAsia="Arial Unicode MS" w:hAnsi="Palatino Linotype" w:cs="Arial"/>
          <w:color w:val="000000"/>
        </w:rPr>
        <w:t xml:space="preserve">el Instituto Nacional de </w:t>
      </w:r>
      <w:r w:rsidRPr="00104417">
        <w:rPr>
          <w:rFonts w:ascii="Palatino Linotype" w:hAnsi="Palatino Linotype" w:cs="Arial"/>
        </w:rPr>
        <w:t>Transparencia</w:t>
      </w:r>
      <w:r w:rsidRPr="00104417">
        <w:rPr>
          <w:rFonts w:ascii="Palatino Linotype" w:eastAsia="Arial Unicode MS" w:hAnsi="Palatino Linotype" w:cs="Arial"/>
          <w:color w:val="000000"/>
        </w:rPr>
        <w:t>, Acceso a la Información y Protección de Datos Personales,</w:t>
      </w:r>
      <w:r w:rsidRPr="00104417">
        <w:rPr>
          <w:rFonts w:ascii="Palatino Linotype" w:hAnsi="Palatino Linotype"/>
          <w:bCs/>
          <w:color w:val="000000"/>
        </w:rPr>
        <w:t xml:space="preserve"> que dice:</w:t>
      </w:r>
      <w:r w:rsidRPr="00104417">
        <w:rPr>
          <w:rFonts w:ascii="Palatino Linotype" w:hAnsi="Palatino Linotype"/>
          <w:b/>
          <w:bCs/>
          <w:color w:val="000000"/>
        </w:rPr>
        <w:t xml:space="preserve"> </w:t>
      </w:r>
    </w:p>
    <w:p w14:paraId="6D914508" w14:textId="77777777" w:rsidR="000B49E9" w:rsidRPr="00104417" w:rsidRDefault="000B49E9" w:rsidP="00BA1108">
      <w:pPr>
        <w:autoSpaceDE w:val="0"/>
        <w:autoSpaceDN w:val="0"/>
        <w:adjustRightInd w:val="0"/>
        <w:spacing w:before="160" w:after="160"/>
        <w:ind w:left="709" w:right="709"/>
        <w:jc w:val="both"/>
        <w:rPr>
          <w:rFonts w:ascii="Palatino Linotype" w:hAnsi="Palatino Linotype" w:cs="Arial"/>
          <w:bCs/>
          <w:i/>
          <w:sz w:val="22"/>
          <w:lang w:eastAsia="en-US"/>
        </w:rPr>
      </w:pPr>
      <w:r w:rsidRPr="00104417">
        <w:rPr>
          <w:rFonts w:ascii="Palatino Linotype" w:hAnsi="Palatino Linotype" w:cs="Arial"/>
          <w:bCs/>
          <w:i/>
          <w:sz w:val="22"/>
        </w:rPr>
        <w:t>“</w:t>
      </w:r>
      <w:r w:rsidRPr="00104417">
        <w:rPr>
          <w:rFonts w:ascii="Palatino Linotype" w:hAnsi="Palatino Linotype" w:cs="Arial"/>
          <w:b/>
          <w:bCs/>
          <w:i/>
          <w:sz w:val="22"/>
        </w:rPr>
        <w:t xml:space="preserve">Registro Federal de Contribuyentes (RFC) de personas físicas. </w:t>
      </w:r>
      <w:r w:rsidRPr="00104417">
        <w:rPr>
          <w:rFonts w:ascii="Palatino Linotype" w:hAnsi="Palatino Linotype" w:cs="Arial"/>
          <w:b/>
          <w:bCs/>
          <w:i/>
          <w:sz w:val="22"/>
          <w:u w:val="single"/>
        </w:rPr>
        <w:t>El RFC es una clave</w:t>
      </w:r>
      <w:r w:rsidRPr="00104417">
        <w:rPr>
          <w:rFonts w:ascii="Palatino Linotype" w:hAnsi="Palatino Linotype" w:cs="Arial"/>
          <w:bCs/>
          <w:i/>
          <w:sz w:val="22"/>
        </w:rPr>
        <w:t xml:space="preserve"> de carácter fiscal, única e irrepetible, </w:t>
      </w:r>
      <w:r w:rsidRPr="00104417">
        <w:rPr>
          <w:rFonts w:ascii="Palatino Linotype" w:hAnsi="Palatino Linotype" w:cs="Arial"/>
          <w:b/>
          <w:bCs/>
          <w:i/>
          <w:sz w:val="22"/>
          <w:u w:val="single"/>
        </w:rPr>
        <w:t>que permite identificar al titular, su edad y fecha de nacimiento</w:t>
      </w:r>
      <w:r w:rsidRPr="00104417">
        <w:rPr>
          <w:rFonts w:ascii="Palatino Linotype" w:hAnsi="Palatino Linotype" w:cs="Arial"/>
          <w:bCs/>
          <w:i/>
          <w:sz w:val="22"/>
        </w:rPr>
        <w:t xml:space="preserve">, por lo que </w:t>
      </w:r>
      <w:r w:rsidRPr="00104417">
        <w:rPr>
          <w:rFonts w:ascii="Palatino Linotype" w:hAnsi="Palatino Linotype" w:cs="Arial"/>
          <w:b/>
          <w:bCs/>
          <w:i/>
          <w:sz w:val="22"/>
          <w:u w:val="single"/>
        </w:rPr>
        <w:t>es un dato personal de carácter confidencial</w:t>
      </w:r>
      <w:r w:rsidRPr="00104417">
        <w:rPr>
          <w:rFonts w:ascii="Palatino Linotype" w:hAnsi="Palatino Linotype" w:cs="Arial"/>
          <w:i/>
          <w:sz w:val="22"/>
        </w:rPr>
        <w:t>.</w:t>
      </w:r>
    </w:p>
    <w:p w14:paraId="791231D3" w14:textId="77777777" w:rsidR="000B49E9" w:rsidRPr="00104417" w:rsidRDefault="000B49E9" w:rsidP="00BA1108">
      <w:pPr>
        <w:autoSpaceDE w:val="0"/>
        <w:autoSpaceDN w:val="0"/>
        <w:adjustRightInd w:val="0"/>
        <w:spacing w:before="160" w:after="160"/>
        <w:ind w:left="709" w:right="709"/>
        <w:jc w:val="both"/>
        <w:rPr>
          <w:rFonts w:ascii="Palatino Linotype" w:hAnsi="Palatino Linotype" w:cs="Arial"/>
          <w:bCs/>
          <w:i/>
          <w:sz w:val="22"/>
        </w:rPr>
      </w:pPr>
      <w:r w:rsidRPr="00104417">
        <w:rPr>
          <w:rFonts w:ascii="Palatino Linotype" w:hAnsi="Palatino Linotype" w:cs="Arial"/>
          <w:bCs/>
          <w:i/>
          <w:sz w:val="22"/>
        </w:rPr>
        <w:lastRenderedPageBreak/>
        <w:t>Resoluciones:</w:t>
      </w:r>
    </w:p>
    <w:p w14:paraId="4A0E5779" w14:textId="77777777" w:rsidR="000B49E9" w:rsidRPr="00104417" w:rsidRDefault="000B49E9" w:rsidP="00BA1108">
      <w:pPr>
        <w:autoSpaceDE w:val="0"/>
        <w:autoSpaceDN w:val="0"/>
        <w:adjustRightInd w:val="0"/>
        <w:spacing w:before="160" w:after="160"/>
        <w:ind w:left="709" w:right="709"/>
        <w:jc w:val="both"/>
        <w:rPr>
          <w:rFonts w:ascii="Palatino Linotype" w:hAnsi="Palatino Linotype" w:cs="Arial"/>
          <w:bCs/>
          <w:i/>
          <w:sz w:val="22"/>
        </w:rPr>
      </w:pPr>
      <w:r w:rsidRPr="00104417">
        <w:rPr>
          <w:rFonts w:ascii="Palatino Linotype" w:hAnsi="Palatino Linotype" w:cs="Arial"/>
          <w:bCs/>
          <w:i/>
          <w:sz w:val="22"/>
        </w:rPr>
        <w:t>• RRA 0189/17. Morena. 08 de febrero de 2017. Por unanimidad. Comisionado Ponente Joel Salas Suárez.</w:t>
      </w:r>
    </w:p>
    <w:p w14:paraId="233EA57C" w14:textId="77777777" w:rsidR="000B49E9" w:rsidRPr="00104417" w:rsidRDefault="000B49E9" w:rsidP="00BA1108">
      <w:pPr>
        <w:autoSpaceDE w:val="0"/>
        <w:autoSpaceDN w:val="0"/>
        <w:adjustRightInd w:val="0"/>
        <w:spacing w:before="160" w:after="160"/>
        <w:ind w:left="709" w:right="709"/>
        <w:jc w:val="both"/>
        <w:rPr>
          <w:rFonts w:ascii="Palatino Linotype" w:hAnsi="Palatino Linotype" w:cs="Arial"/>
          <w:bCs/>
          <w:i/>
          <w:sz w:val="22"/>
        </w:rPr>
      </w:pPr>
      <w:r w:rsidRPr="00104417">
        <w:rPr>
          <w:rFonts w:ascii="Palatino Linotype" w:hAnsi="Palatino Linotype" w:cs="Arial"/>
          <w:bCs/>
          <w:i/>
          <w:sz w:val="22"/>
        </w:rPr>
        <w:t xml:space="preserve">• RRA 0677/17. Universidad Nacional Autónoma de México. 08 de marzo de 2017. Por unanimidad. Comisionado Ponente Rosendoevgueni Monterrey Chepov. </w:t>
      </w:r>
    </w:p>
    <w:p w14:paraId="355F486F" w14:textId="77777777" w:rsidR="000B49E9" w:rsidRPr="00104417" w:rsidRDefault="000B49E9" w:rsidP="00BA1108">
      <w:pPr>
        <w:autoSpaceDE w:val="0"/>
        <w:autoSpaceDN w:val="0"/>
        <w:adjustRightInd w:val="0"/>
        <w:spacing w:before="160" w:after="160"/>
        <w:ind w:left="709" w:right="709"/>
        <w:jc w:val="both"/>
        <w:rPr>
          <w:rFonts w:ascii="Palatino Linotype" w:hAnsi="Palatino Linotype" w:cs="Arial"/>
          <w:i/>
          <w:sz w:val="22"/>
        </w:rPr>
      </w:pPr>
      <w:r w:rsidRPr="00104417">
        <w:rPr>
          <w:rFonts w:ascii="Palatino Linotype" w:hAnsi="Palatino Linotype" w:cs="Arial"/>
          <w:bCs/>
          <w:i/>
          <w:sz w:val="22"/>
        </w:rPr>
        <w:t>• RRA 1564/17. Tribunal Electoral del Poder Judicial de la Federación. 26 de abril de 2017. Por unanimidad. Comisionado Ponente Oscar Mauricio Guerra Ford.</w:t>
      </w:r>
      <w:r w:rsidRPr="00104417">
        <w:rPr>
          <w:rFonts w:ascii="Palatino Linotype" w:hAnsi="Palatino Linotype" w:cs="Arial"/>
          <w:i/>
          <w:sz w:val="22"/>
        </w:rPr>
        <w:t>”</w:t>
      </w:r>
    </w:p>
    <w:p w14:paraId="236AA19E" w14:textId="77777777" w:rsidR="000B49E9" w:rsidRPr="00104417" w:rsidRDefault="000B49E9" w:rsidP="00BA1108">
      <w:pPr>
        <w:autoSpaceDE w:val="0"/>
        <w:autoSpaceDN w:val="0"/>
        <w:adjustRightInd w:val="0"/>
        <w:spacing w:before="160" w:after="160"/>
        <w:ind w:left="709" w:right="709"/>
        <w:jc w:val="both"/>
        <w:rPr>
          <w:rFonts w:ascii="Palatino Linotype" w:hAnsi="Palatino Linotype" w:cs="Arial"/>
          <w:sz w:val="22"/>
        </w:rPr>
      </w:pPr>
      <w:r w:rsidRPr="00104417">
        <w:rPr>
          <w:rFonts w:ascii="Palatino Linotype" w:hAnsi="Palatino Linotype" w:cs="Arial"/>
          <w:sz w:val="22"/>
        </w:rPr>
        <w:t>(Énfasis añadido)</w:t>
      </w:r>
    </w:p>
    <w:p w14:paraId="4CC6F554" w14:textId="77777777" w:rsidR="000B49E9" w:rsidRPr="00104417" w:rsidRDefault="000B49E9" w:rsidP="00220918">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104417">
        <w:rPr>
          <w:rFonts w:ascii="Palatino Linotype" w:hAnsi="Palatino Linotype" w:cs="Arial"/>
          <w:lang w:eastAsia="es-MX"/>
        </w:rPr>
        <w:t xml:space="preserve">De lo anterior, se desprende que el Registro Federal de Contribuyentes se vincula al nombre de su </w:t>
      </w:r>
      <w:r w:rsidRPr="00104417">
        <w:rPr>
          <w:rFonts w:ascii="Palatino Linotype" w:hAnsi="Palatino Linotype"/>
          <w:bCs/>
        </w:rPr>
        <w:t>titular</w:t>
      </w:r>
      <w:r w:rsidRPr="00104417">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104417">
        <w:rPr>
          <w:rFonts w:ascii="Palatino Linotype" w:hAnsi="Palatino Linotype"/>
          <w:lang w:eastAsia="es-MX"/>
        </w:rPr>
        <w:t>Municipios</w:t>
      </w:r>
      <w:r w:rsidRPr="00104417">
        <w:rPr>
          <w:rFonts w:ascii="Palatino Linotype" w:hAnsi="Palatino Linotype" w:cs="Arial"/>
          <w:lang w:eastAsia="es-MX"/>
        </w:rPr>
        <w:t xml:space="preserve"> y </w:t>
      </w:r>
      <w:r w:rsidRPr="00104417">
        <w:rPr>
          <w:rFonts w:ascii="Palatino Linotype" w:hAnsi="Palatino Linotype" w:cs="Arial"/>
        </w:rPr>
        <w:t>4 fracción XI</w:t>
      </w:r>
      <w:r w:rsidRPr="00104417">
        <w:rPr>
          <w:rFonts w:ascii="Palatino Linotype" w:hAnsi="Palatino Linotype" w:cs="Arial"/>
          <w:lang w:eastAsia="es-MX"/>
        </w:rPr>
        <w:t xml:space="preserve"> </w:t>
      </w:r>
      <w:r w:rsidRPr="00104417">
        <w:rPr>
          <w:rFonts w:ascii="Palatino Linotype" w:hAnsi="Palatino Linotype" w:cs="Arial"/>
        </w:rPr>
        <w:t>de la Ley de Protección de Datos Personales en Posesión de Sujetos Obligados del Estado de México y Municipios.</w:t>
      </w:r>
    </w:p>
    <w:p w14:paraId="07BE6392" w14:textId="77777777" w:rsidR="000B49E9" w:rsidRPr="00104417" w:rsidRDefault="000B49E9" w:rsidP="00220918">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lang w:eastAsia="es-MX"/>
        </w:rPr>
      </w:pPr>
      <w:r w:rsidRPr="00104417">
        <w:rPr>
          <w:rFonts w:ascii="Palatino Linotype" w:hAnsi="Palatino Linotype" w:cs="Arial"/>
          <w:lang w:eastAsia="es-MX"/>
        </w:rPr>
        <w:t xml:space="preserve">Por cuanto hace a la </w:t>
      </w:r>
      <w:r w:rsidRPr="00104417">
        <w:rPr>
          <w:rFonts w:ascii="Palatino Linotype" w:hAnsi="Palatino Linotype" w:cs="Arial"/>
          <w:b/>
        </w:rPr>
        <w:t xml:space="preserve">Clave Única de Registro de Población, </w:t>
      </w:r>
      <w:r w:rsidRPr="00104417">
        <w:rPr>
          <w:rFonts w:ascii="Palatino Linotype" w:hAnsi="Palatino Linotype" w:cs="Arial"/>
          <w:lang w:eastAsia="es-MX"/>
        </w:rPr>
        <w:t xml:space="preserve">constituye un dato </w:t>
      </w:r>
      <w:r w:rsidRPr="00104417">
        <w:rPr>
          <w:rFonts w:ascii="Palatino Linotype" w:hAnsi="Palatino Linotype" w:cs="Arial"/>
        </w:rPr>
        <w:t>personal</w:t>
      </w:r>
      <w:r w:rsidRPr="00104417">
        <w:rPr>
          <w:rFonts w:ascii="Palatino Linotype" w:hAnsi="Palatino Linotype" w:cs="Arial"/>
          <w:lang w:eastAsia="es-MX"/>
        </w:rPr>
        <w:t xml:space="preserve">, ya que </w:t>
      </w:r>
      <w:r w:rsidRPr="00104417">
        <w:rPr>
          <w:rFonts w:ascii="Palatino Linotype" w:hAnsi="Palatino Linotype"/>
          <w:lang w:eastAsia="es-MX"/>
        </w:rPr>
        <w:t>tiene</w:t>
      </w:r>
      <w:r w:rsidRPr="00104417">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2DFE9987" w14:textId="77777777" w:rsidR="000B49E9" w:rsidRPr="00104417" w:rsidRDefault="000B49E9" w:rsidP="00220918">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lang w:eastAsia="es-MX"/>
        </w:rPr>
      </w:pPr>
      <w:r w:rsidRPr="00104417">
        <w:rPr>
          <w:rFonts w:ascii="Palatino Linotype" w:hAnsi="Palatino Linotype" w:cs="Arial"/>
          <w:lang w:eastAsia="es-MX"/>
        </w:rPr>
        <w:t xml:space="preserve">Lo anterior, </w:t>
      </w:r>
      <w:r w:rsidRPr="00104417">
        <w:rPr>
          <w:rFonts w:ascii="Palatino Linotype" w:hAnsi="Palatino Linotype" w:cs="Arial"/>
        </w:rPr>
        <w:t>tiene</w:t>
      </w:r>
      <w:r w:rsidRPr="00104417">
        <w:rPr>
          <w:rFonts w:ascii="Palatino Linotype" w:hAnsi="Palatino Linotype" w:cs="Arial"/>
          <w:lang w:eastAsia="es-MX"/>
        </w:rPr>
        <w:t xml:space="preserve"> sustento en los artículos 86 y 91 de la Ley General de Población, la cual señala lo siguiente:</w:t>
      </w:r>
    </w:p>
    <w:p w14:paraId="1B54A072" w14:textId="77777777" w:rsidR="000B49E9" w:rsidRPr="00104417" w:rsidRDefault="000B49E9" w:rsidP="005643BE">
      <w:pPr>
        <w:autoSpaceDE w:val="0"/>
        <w:autoSpaceDN w:val="0"/>
        <w:adjustRightInd w:val="0"/>
        <w:spacing w:before="160" w:after="160"/>
        <w:ind w:left="709" w:right="709"/>
        <w:jc w:val="both"/>
        <w:rPr>
          <w:rFonts w:ascii="Palatino Linotype" w:hAnsi="Palatino Linotype" w:cs="Arial"/>
          <w:i/>
          <w:sz w:val="22"/>
          <w:lang w:eastAsia="es-MX"/>
        </w:rPr>
      </w:pPr>
      <w:r w:rsidRPr="00104417">
        <w:rPr>
          <w:rFonts w:ascii="Palatino Linotype" w:hAnsi="Palatino Linotype" w:cs="Arial,Bold"/>
          <w:bCs/>
          <w:i/>
          <w:sz w:val="22"/>
          <w:lang w:eastAsia="es-MX"/>
        </w:rPr>
        <w:lastRenderedPageBreak/>
        <w:t>“</w:t>
      </w:r>
      <w:r w:rsidRPr="00104417">
        <w:rPr>
          <w:rFonts w:ascii="Palatino Linotype" w:hAnsi="Palatino Linotype" w:cs="Arial,Bold"/>
          <w:b/>
          <w:bCs/>
          <w:i/>
          <w:sz w:val="22"/>
          <w:lang w:eastAsia="es-MX"/>
        </w:rPr>
        <w:t xml:space="preserve">Artículo 86. </w:t>
      </w:r>
      <w:r w:rsidRPr="00104417">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104417">
        <w:rPr>
          <w:rFonts w:ascii="Palatino Linotype" w:hAnsi="Palatino Linotype" w:cs="Arial"/>
          <w:bCs/>
          <w:i/>
          <w:sz w:val="22"/>
        </w:rPr>
        <w:t>fehacientemente</w:t>
      </w:r>
      <w:r w:rsidRPr="00104417">
        <w:rPr>
          <w:rFonts w:ascii="Palatino Linotype" w:hAnsi="Palatino Linotype" w:cs="Arial"/>
          <w:i/>
          <w:sz w:val="22"/>
          <w:lang w:eastAsia="es-MX"/>
        </w:rPr>
        <w:t xml:space="preserve"> su identidad.</w:t>
      </w:r>
    </w:p>
    <w:p w14:paraId="189BE512" w14:textId="77777777" w:rsidR="000B49E9" w:rsidRPr="00104417" w:rsidRDefault="000B49E9" w:rsidP="005643BE">
      <w:pPr>
        <w:autoSpaceDE w:val="0"/>
        <w:autoSpaceDN w:val="0"/>
        <w:adjustRightInd w:val="0"/>
        <w:spacing w:before="160" w:after="160"/>
        <w:ind w:left="709" w:right="709"/>
        <w:jc w:val="both"/>
        <w:rPr>
          <w:rFonts w:ascii="Palatino Linotype" w:hAnsi="Palatino Linotype" w:cs="Arial"/>
          <w:i/>
          <w:sz w:val="22"/>
          <w:lang w:eastAsia="es-MX"/>
        </w:rPr>
      </w:pPr>
      <w:r w:rsidRPr="00104417">
        <w:rPr>
          <w:rFonts w:ascii="Palatino Linotype" w:hAnsi="Palatino Linotype" w:cs="Arial,Bold"/>
          <w:b/>
          <w:bCs/>
          <w:i/>
          <w:sz w:val="22"/>
          <w:lang w:eastAsia="es-MX"/>
        </w:rPr>
        <w:t xml:space="preserve">Artículo 91. </w:t>
      </w:r>
      <w:r w:rsidRPr="00104417">
        <w:rPr>
          <w:rFonts w:ascii="Palatino Linotype" w:hAnsi="Palatino Linotype" w:cs="Arial"/>
          <w:i/>
          <w:sz w:val="22"/>
          <w:lang w:eastAsia="es-MX"/>
        </w:rPr>
        <w:t xml:space="preserve">Al incorporar a una persona en el Registro Nacional de Población, se le asignará una clave que se </w:t>
      </w:r>
      <w:r w:rsidRPr="00104417">
        <w:rPr>
          <w:rFonts w:ascii="Palatino Linotype" w:hAnsi="Palatino Linotype" w:cs="Arial"/>
          <w:bCs/>
          <w:i/>
          <w:sz w:val="22"/>
        </w:rPr>
        <w:t>denominará</w:t>
      </w:r>
      <w:r w:rsidRPr="00104417">
        <w:rPr>
          <w:rFonts w:ascii="Palatino Linotype" w:hAnsi="Palatino Linotype" w:cs="Arial"/>
          <w:i/>
          <w:sz w:val="22"/>
          <w:lang w:eastAsia="es-MX"/>
        </w:rPr>
        <w:t xml:space="preserve"> Clave Única de Registro de Población. Esta servirá para registrarla e identificarla en forma individual.”</w:t>
      </w:r>
    </w:p>
    <w:p w14:paraId="2FAFAB19" w14:textId="77777777" w:rsidR="000B49E9" w:rsidRPr="00104417" w:rsidRDefault="000B49E9" w:rsidP="000B49E9">
      <w:pPr>
        <w:pStyle w:val="Prrafodelista"/>
        <w:widowControl w:val="0"/>
        <w:autoSpaceDE w:val="0"/>
        <w:autoSpaceDN w:val="0"/>
        <w:adjustRightInd w:val="0"/>
        <w:spacing w:before="240" w:after="240" w:line="360" w:lineRule="auto"/>
        <w:ind w:left="0"/>
        <w:contextualSpacing w:val="0"/>
        <w:jc w:val="both"/>
        <w:rPr>
          <w:rFonts w:ascii="Palatino Linotype" w:hAnsi="Palatino Linotype"/>
          <w:lang w:eastAsia="es-MX"/>
        </w:rPr>
      </w:pPr>
      <w:r w:rsidRPr="00104417">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104417">
        <w:rPr>
          <w:rFonts w:ascii="Palatino Linotype" w:hAnsi="Palatino Linotype"/>
          <w:bCs/>
        </w:rPr>
        <w:t>identidad</w:t>
      </w:r>
      <w:r w:rsidRPr="00104417">
        <w:rPr>
          <w:rFonts w:ascii="Palatino Linotype" w:hAnsi="Palatino Linotype"/>
          <w:lang w:eastAsia="es-MX"/>
        </w:rPr>
        <w:t xml:space="preserve"> (acta de nacimiento, carta de naturalización o documento </w:t>
      </w:r>
      <w:r w:rsidRPr="00104417">
        <w:rPr>
          <w:rFonts w:ascii="Palatino Linotype" w:hAnsi="Palatino Linotype" w:cs="Arial"/>
          <w:lang w:eastAsia="es-MX"/>
        </w:rPr>
        <w:t>migratorio</w:t>
      </w:r>
      <w:r w:rsidRPr="00104417">
        <w:rPr>
          <w:rFonts w:ascii="Palatino Linotype" w:hAnsi="Palatino Linotype"/>
          <w:lang w:eastAsia="es-MX"/>
        </w:rPr>
        <w:t xml:space="preserve">), la </w:t>
      </w:r>
      <w:r w:rsidRPr="00104417">
        <w:rPr>
          <w:rFonts w:ascii="Palatino Linotype" w:hAnsi="Palatino Linotype" w:cs="Arial"/>
        </w:rPr>
        <w:t>cual</w:t>
      </w:r>
      <w:r w:rsidRPr="00104417">
        <w:rPr>
          <w:rFonts w:ascii="Palatino Linotype" w:hAnsi="Palatino Linotype"/>
          <w:lang w:eastAsia="es-MX"/>
        </w:rPr>
        <w:t xml:space="preserve"> se integra de</w:t>
      </w:r>
      <w:r w:rsidRPr="00104417">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104417">
        <w:rPr>
          <w:rFonts w:ascii="Palatino Linotype" w:hAnsi="Palatino Linotype"/>
          <w:lang w:eastAsia="es-MX"/>
        </w:rPr>
        <w:t>; sexo; Entidad Federativa de nacimiento; consonantes internas del nombre y apellidos; un diferenciador de homonimia y siglo; así como un dígito verificador.</w:t>
      </w:r>
    </w:p>
    <w:p w14:paraId="0143A378" w14:textId="77777777" w:rsidR="000B49E9" w:rsidRPr="00104417" w:rsidRDefault="000B49E9" w:rsidP="000B49E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lang w:eastAsia="es-MX"/>
        </w:rPr>
      </w:pPr>
      <w:r w:rsidRPr="00104417">
        <w:rPr>
          <w:rFonts w:ascii="Palatino Linotype" w:hAnsi="Palatino Linotype" w:cs="Arial"/>
          <w:lang w:eastAsia="es-MX"/>
        </w:rPr>
        <w:t xml:space="preserve">Al respecto, el </w:t>
      </w:r>
      <w:r w:rsidRPr="00104417">
        <w:rPr>
          <w:rFonts w:ascii="Palatino Linotype" w:eastAsia="Arial Unicode MS" w:hAnsi="Palatino Linotype" w:cs="Arial"/>
        </w:rPr>
        <w:t>Instituto Nacional de Transparencia, Acceso a la Información y Protección de Datos Personales (INAI),</w:t>
      </w:r>
      <w:r w:rsidRPr="00104417">
        <w:rPr>
          <w:rFonts w:ascii="Palatino Linotype" w:hAnsi="Palatino Linotype" w:cs="Arial"/>
          <w:lang w:eastAsia="es-MX"/>
        </w:rPr>
        <w:t xml:space="preserve"> a través del Criterio 18/17 de la Segunda Época, señala literalmente lo siguiente:</w:t>
      </w:r>
    </w:p>
    <w:p w14:paraId="1AE2EDB7" w14:textId="77777777" w:rsidR="000B49E9" w:rsidRPr="00104417" w:rsidRDefault="000B49E9" w:rsidP="00663086">
      <w:pPr>
        <w:autoSpaceDE w:val="0"/>
        <w:autoSpaceDN w:val="0"/>
        <w:adjustRightInd w:val="0"/>
        <w:spacing w:before="160" w:after="160"/>
        <w:ind w:left="709" w:right="709"/>
        <w:jc w:val="both"/>
        <w:rPr>
          <w:rFonts w:ascii="Palatino Linotype" w:hAnsi="Palatino Linotype" w:cs="Arial"/>
          <w:i/>
          <w:sz w:val="22"/>
          <w:lang w:eastAsia="es-MX"/>
        </w:rPr>
      </w:pPr>
      <w:r w:rsidRPr="00104417">
        <w:rPr>
          <w:rFonts w:ascii="Palatino Linotype" w:hAnsi="Palatino Linotype" w:cs="Arial"/>
          <w:i/>
          <w:sz w:val="22"/>
          <w:lang w:eastAsia="es-MX"/>
        </w:rPr>
        <w:t>“</w:t>
      </w:r>
      <w:r w:rsidRPr="00104417">
        <w:rPr>
          <w:rFonts w:ascii="Palatino Linotype" w:hAnsi="Palatino Linotype" w:cs="Arial"/>
          <w:b/>
          <w:i/>
          <w:sz w:val="22"/>
          <w:lang w:eastAsia="es-MX"/>
        </w:rPr>
        <w:t>Clave Única de Registro de Población (CURP).</w:t>
      </w:r>
      <w:r w:rsidRPr="00104417">
        <w:rPr>
          <w:rFonts w:ascii="Palatino Linotype" w:hAnsi="Palatino Linotype" w:cs="Arial"/>
          <w:i/>
          <w:sz w:val="22"/>
          <w:lang w:eastAsia="es-MX"/>
        </w:rPr>
        <w:t xml:space="preserve"> </w:t>
      </w:r>
      <w:r w:rsidRPr="00104417">
        <w:rPr>
          <w:rFonts w:ascii="Palatino Linotype" w:hAnsi="Palatino Linotype" w:cs="Arial"/>
          <w:b/>
          <w:i/>
          <w:sz w:val="22"/>
          <w:u w:val="single"/>
          <w:lang w:eastAsia="es-MX"/>
        </w:rPr>
        <w:t>La Clave Única de Registro de Población se integra por datos personales que sólo conciernen al particular titular</w:t>
      </w:r>
      <w:r w:rsidRPr="00104417">
        <w:rPr>
          <w:rFonts w:ascii="Palatino Linotype" w:hAnsi="Palatino Linotype" w:cs="Arial"/>
          <w:i/>
          <w:sz w:val="22"/>
          <w:lang w:eastAsia="es-MX"/>
        </w:rPr>
        <w:t xml:space="preserve"> de la misma, </w:t>
      </w:r>
      <w:r w:rsidRPr="00104417">
        <w:rPr>
          <w:rFonts w:ascii="Palatino Linotype" w:hAnsi="Palatino Linotype" w:cs="Arial"/>
          <w:b/>
          <w:i/>
          <w:sz w:val="22"/>
          <w:u w:val="single"/>
          <w:lang w:eastAsia="es-MX"/>
        </w:rPr>
        <w:t>como lo son su nombre, apellidos, fecha de nacimiento, lugar de nacimiento y sexo</w:t>
      </w:r>
      <w:r w:rsidRPr="00104417">
        <w:rPr>
          <w:rFonts w:ascii="Palatino Linotype" w:hAnsi="Palatino Linotype" w:cs="Arial"/>
          <w:i/>
          <w:sz w:val="22"/>
          <w:lang w:eastAsia="es-MX"/>
        </w:rPr>
        <w:t xml:space="preserve">. Dichos datos, constituyen información que distingue plenamente a una persona física del resto de los habitantes del país, </w:t>
      </w:r>
      <w:r w:rsidRPr="00104417">
        <w:rPr>
          <w:rFonts w:ascii="Palatino Linotype" w:hAnsi="Palatino Linotype" w:cs="Arial"/>
          <w:b/>
          <w:i/>
          <w:sz w:val="22"/>
          <w:u w:val="single"/>
          <w:lang w:eastAsia="es-MX"/>
        </w:rPr>
        <w:t>por lo que la CURP está considerada como información confidencial</w:t>
      </w:r>
      <w:r w:rsidRPr="00104417">
        <w:rPr>
          <w:rFonts w:ascii="Palatino Linotype" w:hAnsi="Palatino Linotype" w:cs="Arial"/>
          <w:i/>
          <w:sz w:val="22"/>
          <w:lang w:eastAsia="es-MX"/>
        </w:rPr>
        <w:t xml:space="preserve">. </w:t>
      </w:r>
    </w:p>
    <w:p w14:paraId="0EC64506" w14:textId="77777777" w:rsidR="000B49E9" w:rsidRPr="00104417" w:rsidRDefault="000B49E9" w:rsidP="00663086">
      <w:pPr>
        <w:autoSpaceDE w:val="0"/>
        <w:autoSpaceDN w:val="0"/>
        <w:adjustRightInd w:val="0"/>
        <w:spacing w:before="160" w:after="160"/>
        <w:ind w:left="709" w:right="709"/>
        <w:jc w:val="both"/>
        <w:rPr>
          <w:rFonts w:ascii="Palatino Linotype" w:hAnsi="Palatino Linotype" w:cs="Arial"/>
          <w:bCs/>
          <w:i/>
          <w:sz w:val="22"/>
          <w:lang w:eastAsia="es-MX"/>
        </w:rPr>
      </w:pPr>
      <w:r w:rsidRPr="00104417">
        <w:rPr>
          <w:rFonts w:ascii="Palatino Linotype" w:hAnsi="Palatino Linotype" w:cs="Arial"/>
          <w:bCs/>
          <w:i/>
          <w:sz w:val="22"/>
          <w:lang w:eastAsia="es-MX"/>
        </w:rPr>
        <w:t>Resoluciones:</w:t>
      </w:r>
    </w:p>
    <w:p w14:paraId="6752B75B" w14:textId="77777777" w:rsidR="000B49E9" w:rsidRPr="00104417" w:rsidRDefault="000B49E9" w:rsidP="00663086">
      <w:pPr>
        <w:autoSpaceDE w:val="0"/>
        <w:autoSpaceDN w:val="0"/>
        <w:adjustRightInd w:val="0"/>
        <w:spacing w:before="160" w:after="160"/>
        <w:ind w:left="709" w:right="709"/>
        <w:jc w:val="both"/>
        <w:rPr>
          <w:rFonts w:ascii="Palatino Linotype" w:hAnsi="Palatino Linotype" w:cs="Arial"/>
          <w:bCs/>
          <w:i/>
          <w:sz w:val="22"/>
          <w:lang w:eastAsia="es-MX"/>
        </w:rPr>
      </w:pPr>
      <w:r w:rsidRPr="00104417">
        <w:rPr>
          <w:rFonts w:ascii="Palatino Linotype" w:hAnsi="Palatino Linotype" w:cs="Arial"/>
          <w:bCs/>
          <w:i/>
          <w:sz w:val="22"/>
          <w:lang w:eastAsia="es-MX"/>
        </w:rPr>
        <w:t>• RRA 3995/16. Secretaría de la Defensa Nacional. 1 de febrero de 2017. Por unanimidad. Comisionado Ponente Rosendoevgueni Monterrey Chepov.</w:t>
      </w:r>
    </w:p>
    <w:p w14:paraId="6B50FAC8" w14:textId="77777777" w:rsidR="000B49E9" w:rsidRPr="00104417" w:rsidRDefault="000B49E9" w:rsidP="00663086">
      <w:pPr>
        <w:autoSpaceDE w:val="0"/>
        <w:autoSpaceDN w:val="0"/>
        <w:adjustRightInd w:val="0"/>
        <w:spacing w:before="160" w:after="160"/>
        <w:ind w:left="709" w:right="709"/>
        <w:jc w:val="both"/>
        <w:rPr>
          <w:rFonts w:ascii="Palatino Linotype" w:hAnsi="Palatino Linotype" w:cs="Arial"/>
          <w:bCs/>
          <w:i/>
          <w:sz w:val="22"/>
          <w:lang w:eastAsia="es-MX"/>
        </w:rPr>
      </w:pPr>
      <w:r w:rsidRPr="00104417">
        <w:rPr>
          <w:rFonts w:ascii="Palatino Linotype" w:hAnsi="Palatino Linotype" w:cs="Arial"/>
          <w:bCs/>
          <w:i/>
          <w:sz w:val="22"/>
          <w:lang w:eastAsia="es-MX"/>
        </w:rPr>
        <w:t xml:space="preserve">• RRA 0937/17. Senado de la República. 15 de marzo de 2017. Por unanimidad. Comisionada </w:t>
      </w:r>
      <w:r w:rsidRPr="00104417">
        <w:rPr>
          <w:rFonts w:ascii="Palatino Linotype" w:hAnsi="Palatino Linotype" w:cs="Arial"/>
          <w:i/>
          <w:sz w:val="22"/>
          <w:lang w:eastAsia="es-MX"/>
        </w:rPr>
        <w:t>Ponente</w:t>
      </w:r>
      <w:r w:rsidRPr="00104417">
        <w:rPr>
          <w:rFonts w:ascii="Palatino Linotype" w:hAnsi="Palatino Linotype" w:cs="Arial"/>
          <w:bCs/>
          <w:i/>
          <w:sz w:val="22"/>
          <w:lang w:eastAsia="es-MX"/>
        </w:rPr>
        <w:t xml:space="preserve"> Ximena Puente de la Mora. </w:t>
      </w:r>
    </w:p>
    <w:p w14:paraId="1CB1AF36" w14:textId="77777777" w:rsidR="000B49E9" w:rsidRPr="00104417" w:rsidRDefault="000B49E9" w:rsidP="00663086">
      <w:pPr>
        <w:autoSpaceDE w:val="0"/>
        <w:autoSpaceDN w:val="0"/>
        <w:adjustRightInd w:val="0"/>
        <w:spacing w:before="160" w:after="160"/>
        <w:ind w:left="709" w:right="709"/>
        <w:jc w:val="both"/>
        <w:rPr>
          <w:rFonts w:ascii="Palatino Linotype" w:hAnsi="Palatino Linotype" w:cs="Arial"/>
          <w:i/>
          <w:sz w:val="22"/>
          <w:lang w:eastAsia="es-MX"/>
        </w:rPr>
      </w:pPr>
      <w:r w:rsidRPr="00104417">
        <w:rPr>
          <w:rFonts w:ascii="Palatino Linotype" w:hAnsi="Palatino Linotype" w:cs="Arial"/>
          <w:bCs/>
          <w:i/>
          <w:sz w:val="22"/>
          <w:lang w:eastAsia="es-MX"/>
        </w:rPr>
        <w:lastRenderedPageBreak/>
        <w:t xml:space="preserve">• RRA 0478/17. Secretaría de Relaciones Exteriores. 26 de abril de 2017. Por unanimidad. </w:t>
      </w:r>
      <w:r w:rsidRPr="00104417">
        <w:rPr>
          <w:rFonts w:ascii="Palatino Linotype" w:hAnsi="Palatino Linotype" w:cs="Arial"/>
          <w:i/>
          <w:sz w:val="22"/>
          <w:lang w:eastAsia="es-MX"/>
        </w:rPr>
        <w:t>Comisionada</w:t>
      </w:r>
      <w:r w:rsidRPr="00104417">
        <w:rPr>
          <w:rFonts w:ascii="Palatino Linotype" w:hAnsi="Palatino Linotype" w:cs="Arial"/>
          <w:bCs/>
          <w:i/>
          <w:sz w:val="22"/>
          <w:lang w:eastAsia="es-MX"/>
        </w:rPr>
        <w:t xml:space="preserve"> Ponente Areli Cano Guadiana.</w:t>
      </w:r>
      <w:r w:rsidRPr="00104417">
        <w:rPr>
          <w:rFonts w:ascii="Palatino Linotype" w:hAnsi="Palatino Linotype" w:cs="Arial"/>
          <w:i/>
          <w:sz w:val="22"/>
          <w:lang w:eastAsia="es-MX"/>
        </w:rPr>
        <w:t>”</w:t>
      </w:r>
    </w:p>
    <w:p w14:paraId="679B7B76" w14:textId="77777777" w:rsidR="000B49E9" w:rsidRPr="00104417" w:rsidRDefault="000B49E9" w:rsidP="000B49E9">
      <w:pPr>
        <w:autoSpaceDE w:val="0"/>
        <w:autoSpaceDN w:val="0"/>
        <w:adjustRightInd w:val="0"/>
        <w:spacing w:before="120" w:after="120"/>
        <w:ind w:left="709" w:right="709"/>
        <w:jc w:val="both"/>
        <w:rPr>
          <w:rFonts w:ascii="Palatino Linotype" w:hAnsi="Palatino Linotype" w:cs="Arial"/>
          <w:sz w:val="22"/>
        </w:rPr>
      </w:pPr>
      <w:r w:rsidRPr="00104417">
        <w:rPr>
          <w:rFonts w:ascii="Palatino Linotype" w:hAnsi="Palatino Linotype" w:cs="Arial"/>
          <w:sz w:val="22"/>
        </w:rPr>
        <w:t>(Énfasis añadido)</w:t>
      </w:r>
    </w:p>
    <w:p w14:paraId="52DC5DB2" w14:textId="77777777" w:rsidR="000B49E9" w:rsidRPr="00104417" w:rsidRDefault="000B49E9" w:rsidP="000B49E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lang w:eastAsia="es-MX"/>
        </w:rPr>
      </w:pPr>
      <w:r w:rsidRPr="00104417">
        <w:rPr>
          <w:rFonts w:ascii="Palatino Linotype" w:hAnsi="Palatino Linotype" w:cs="Arial"/>
          <w:lang w:eastAsia="es-MX"/>
        </w:rPr>
        <w:t xml:space="preserve">De lo anterior, se desprende que la </w:t>
      </w:r>
      <w:r w:rsidRPr="00104417">
        <w:rPr>
          <w:rFonts w:ascii="Palatino Linotype" w:hAnsi="Palatino Linotype"/>
          <w:lang w:eastAsia="es-MX"/>
        </w:rPr>
        <w:t xml:space="preserve">Clave Única de Registro de Población, </w:t>
      </w:r>
      <w:r w:rsidRPr="00104417">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104417">
        <w:rPr>
          <w:rFonts w:ascii="Palatino Linotype" w:hAnsi="Palatino Linotype"/>
          <w:bCs/>
        </w:rPr>
        <w:t>personal</w:t>
      </w:r>
      <w:r w:rsidRPr="00104417">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104417">
        <w:rPr>
          <w:rFonts w:ascii="Palatino Linotype" w:hAnsi="Palatino Linotype" w:cs="Arial"/>
        </w:rPr>
        <w:t>4 fracción XI</w:t>
      </w:r>
      <w:r w:rsidRPr="00104417">
        <w:rPr>
          <w:rFonts w:ascii="Palatino Linotype" w:hAnsi="Palatino Linotype" w:cs="Arial"/>
          <w:lang w:eastAsia="es-MX"/>
        </w:rPr>
        <w:t xml:space="preserve"> </w:t>
      </w:r>
      <w:r w:rsidRPr="00104417">
        <w:rPr>
          <w:rFonts w:ascii="Palatino Linotype" w:hAnsi="Palatino Linotype" w:cs="Arial"/>
        </w:rPr>
        <w:t>de la Ley de Protección de Datos Personales en Posesión de Sujetos Obligados del Estado de México y Municipios</w:t>
      </w:r>
      <w:r w:rsidRPr="00104417">
        <w:rPr>
          <w:rFonts w:ascii="Palatino Linotype" w:hAnsi="Palatino Linotype" w:cs="Arial"/>
          <w:lang w:eastAsia="es-MX"/>
        </w:rPr>
        <w:t>.</w:t>
      </w:r>
    </w:p>
    <w:p w14:paraId="543A2FFB" w14:textId="77777777" w:rsidR="003849F4" w:rsidRPr="00104417" w:rsidRDefault="003849F4" w:rsidP="003849F4">
      <w:pPr>
        <w:spacing w:before="200" w:after="200" w:line="360" w:lineRule="auto"/>
        <w:jc w:val="both"/>
        <w:rPr>
          <w:rFonts w:ascii="Palatino Linotype" w:hAnsi="Palatino Linotype" w:cs="Arial"/>
          <w:lang w:eastAsia="es-MX"/>
        </w:rPr>
      </w:pPr>
      <w:r w:rsidRPr="00104417">
        <w:rPr>
          <w:rFonts w:ascii="Palatino Linotype" w:hAnsi="Palatino Linotype" w:cs="Arial"/>
        </w:rPr>
        <w:t xml:space="preserve">Respecto de los </w:t>
      </w:r>
      <w:r w:rsidRPr="00104417">
        <w:rPr>
          <w:rFonts w:ascii="Palatino Linotype" w:hAnsi="Palatino Linotype" w:cs="Arial"/>
          <w:b/>
        </w:rPr>
        <w:t>préstamos o descuentos</w:t>
      </w:r>
      <w:r w:rsidRPr="00104417">
        <w:rPr>
          <w:rFonts w:ascii="Palatino Linotype" w:hAnsi="Palatino Linotype" w:cs="Arial"/>
        </w:rPr>
        <w:t xml:space="preserve"> </w:t>
      </w:r>
      <w:r w:rsidRPr="00104417">
        <w:rPr>
          <w:rFonts w:ascii="Palatino Linotype" w:hAnsi="Palatino Linotype" w:cs="Arial"/>
          <w:b/>
        </w:rPr>
        <w:t>de carácter personal</w:t>
      </w:r>
      <w:r w:rsidRPr="00104417">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104417">
        <w:rPr>
          <w:rFonts w:ascii="Palatino Linotype" w:hAnsi="Palatino Linotype" w:cs="Arial"/>
          <w:lang w:eastAsia="es-MX"/>
        </w:rPr>
        <w:t>favorecer  en la transparencia y rendición de cuentas, sino, por el contrario con ello se violentaría la</w:t>
      </w:r>
      <w:r w:rsidRPr="00104417">
        <w:rPr>
          <w:rFonts w:ascii="Palatino Linotype" w:hAnsi="Palatino Linotype"/>
        </w:rPr>
        <w:t xml:space="preserve"> </w:t>
      </w:r>
      <w:r w:rsidRPr="00104417">
        <w:rPr>
          <w:rFonts w:ascii="Palatino Linotype" w:hAnsi="Palatino Linotype" w:cs="Arial"/>
          <w:lang w:eastAsia="es-MX"/>
        </w:rPr>
        <w:t>protección de información confidencial, porque incide en la intimidad de un individuo</w:t>
      </w:r>
      <w:r w:rsidRPr="00104417">
        <w:rPr>
          <w:rFonts w:ascii="Palatino Linotype" w:hAnsi="Palatino Linotype"/>
        </w:rPr>
        <w:t xml:space="preserve"> </w:t>
      </w:r>
      <w:r w:rsidRPr="00104417">
        <w:rPr>
          <w:rFonts w:ascii="Palatino Linotype" w:hAnsi="Palatino Linotype" w:cs="Arial"/>
          <w:lang w:eastAsia="es-MX"/>
        </w:rPr>
        <w:t>identificado.</w:t>
      </w:r>
    </w:p>
    <w:p w14:paraId="574F91D0" w14:textId="77777777" w:rsidR="003849F4" w:rsidRPr="00104417" w:rsidRDefault="003849F4" w:rsidP="003849F4">
      <w:pPr>
        <w:spacing w:before="200" w:after="200" w:line="360" w:lineRule="auto"/>
        <w:jc w:val="both"/>
        <w:rPr>
          <w:rFonts w:ascii="Palatino Linotype" w:hAnsi="Palatino Linotype" w:cs="Arial"/>
          <w:lang w:eastAsia="es-MX"/>
        </w:rPr>
      </w:pPr>
      <w:r w:rsidRPr="00104417">
        <w:rPr>
          <w:rFonts w:ascii="Palatino Linotype" w:hAnsi="Palatino Linotype" w:cs="Arial"/>
          <w:lang w:eastAsia="es-MX"/>
        </w:rPr>
        <w:t xml:space="preserve">Por su </w:t>
      </w:r>
      <w:r w:rsidRPr="00104417">
        <w:rPr>
          <w:rFonts w:ascii="Palatino Linotype" w:hAnsi="Palatino Linotype"/>
          <w:lang w:eastAsia="es-MX"/>
        </w:rPr>
        <w:t>parte</w:t>
      </w:r>
      <w:r w:rsidRPr="00104417">
        <w:rPr>
          <w:rFonts w:ascii="Palatino Linotype" w:hAnsi="Palatino Linotype" w:cs="Arial"/>
          <w:lang w:eastAsia="es-MX"/>
        </w:rPr>
        <w:t xml:space="preserve">, el </w:t>
      </w:r>
      <w:r w:rsidRPr="00104417">
        <w:rPr>
          <w:rFonts w:ascii="Palatino Linotype" w:hAnsi="Palatino Linotype" w:cs="Arial"/>
        </w:rPr>
        <w:t>artículo 84 de la Ley del Trabajo de los Servidores Públicos del Estado y Municipios, señala:</w:t>
      </w:r>
    </w:p>
    <w:p w14:paraId="2299CC67" w14:textId="77777777" w:rsidR="003849F4" w:rsidRPr="00104417" w:rsidRDefault="003849F4" w:rsidP="003849F4">
      <w:pPr>
        <w:autoSpaceDE w:val="0"/>
        <w:autoSpaceDN w:val="0"/>
        <w:adjustRightInd w:val="0"/>
        <w:spacing w:before="160" w:after="160"/>
        <w:ind w:left="709" w:right="709"/>
        <w:jc w:val="both"/>
        <w:rPr>
          <w:rFonts w:ascii="Palatino Linotype" w:hAnsi="Palatino Linotype" w:cs="Arial"/>
          <w:b/>
          <w:bCs/>
          <w:i/>
          <w:noProof/>
          <w:sz w:val="22"/>
        </w:rPr>
      </w:pPr>
      <w:r w:rsidRPr="00104417">
        <w:rPr>
          <w:rFonts w:ascii="Palatino Linotype" w:hAnsi="Palatino Linotype" w:cs="Arial"/>
          <w:bCs/>
          <w:i/>
          <w:noProof/>
          <w:sz w:val="22"/>
        </w:rPr>
        <w:t>“</w:t>
      </w:r>
      <w:r w:rsidRPr="00104417">
        <w:rPr>
          <w:rFonts w:ascii="Palatino Linotype" w:hAnsi="Palatino Linotype" w:cs="Arial"/>
          <w:b/>
          <w:bCs/>
          <w:i/>
          <w:noProof/>
          <w:sz w:val="22"/>
        </w:rPr>
        <w:t xml:space="preserve">ARTICULO 84. </w:t>
      </w:r>
      <w:r w:rsidRPr="00104417">
        <w:rPr>
          <w:rFonts w:ascii="Palatino Linotype" w:hAnsi="Palatino Linotype" w:cs="Arial"/>
          <w:b/>
          <w:bCs/>
          <w:i/>
          <w:noProof/>
          <w:sz w:val="22"/>
          <w:u w:val="single"/>
        </w:rPr>
        <w:t>Sólo podrán hacerse retenciones, descuentos o deducciones al sueldo de los servidores públicos por concepto de</w:t>
      </w:r>
      <w:r w:rsidRPr="00104417">
        <w:rPr>
          <w:rFonts w:ascii="Palatino Linotype" w:hAnsi="Palatino Linotype" w:cs="Arial"/>
          <w:b/>
          <w:bCs/>
          <w:i/>
          <w:noProof/>
          <w:sz w:val="22"/>
        </w:rPr>
        <w:t>:</w:t>
      </w:r>
    </w:p>
    <w:p w14:paraId="01435E38" w14:textId="77777777" w:rsidR="003849F4" w:rsidRPr="00104417" w:rsidRDefault="003849F4" w:rsidP="003849F4">
      <w:pPr>
        <w:autoSpaceDE w:val="0"/>
        <w:autoSpaceDN w:val="0"/>
        <w:adjustRightInd w:val="0"/>
        <w:spacing w:before="160" w:after="160"/>
        <w:ind w:left="709" w:right="709"/>
        <w:jc w:val="both"/>
        <w:rPr>
          <w:rFonts w:ascii="Palatino Linotype" w:hAnsi="Palatino Linotype" w:cs="Arial"/>
          <w:i/>
          <w:sz w:val="22"/>
          <w:lang w:eastAsia="es-MX"/>
        </w:rPr>
      </w:pPr>
      <w:r w:rsidRPr="00104417">
        <w:rPr>
          <w:rFonts w:ascii="Palatino Linotype" w:hAnsi="Palatino Linotype" w:cs="Arial"/>
          <w:bCs/>
          <w:i/>
          <w:noProof/>
          <w:sz w:val="22"/>
        </w:rPr>
        <w:t xml:space="preserve">I. </w:t>
      </w:r>
      <w:r w:rsidRPr="00104417">
        <w:rPr>
          <w:rFonts w:ascii="Palatino Linotype" w:hAnsi="Palatino Linotype" w:cs="Arial"/>
          <w:i/>
          <w:sz w:val="22"/>
          <w:lang w:eastAsia="es-MX"/>
        </w:rPr>
        <w:t>Gravámenes fiscales relacionados con el sueldo;</w:t>
      </w:r>
    </w:p>
    <w:p w14:paraId="108232CF" w14:textId="77777777" w:rsidR="003849F4" w:rsidRPr="00104417" w:rsidRDefault="003849F4" w:rsidP="003849F4">
      <w:pPr>
        <w:autoSpaceDE w:val="0"/>
        <w:autoSpaceDN w:val="0"/>
        <w:adjustRightInd w:val="0"/>
        <w:spacing w:before="160" w:after="160"/>
        <w:ind w:left="709" w:right="709"/>
        <w:jc w:val="both"/>
        <w:rPr>
          <w:rFonts w:ascii="Palatino Linotype" w:hAnsi="Palatino Linotype" w:cs="Arial"/>
          <w:i/>
          <w:sz w:val="22"/>
          <w:lang w:eastAsia="es-MX"/>
        </w:rPr>
      </w:pPr>
      <w:r w:rsidRPr="00104417">
        <w:rPr>
          <w:rFonts w:ascii="Palatino Linotype" w:hAnsi="Palatino Linotype" w:cs="Arial"/>
          <w:b/>
          <w:i/>
          <w:sz w:val="22"/>
          <w:lang w:eastAsia="es-MX"/>
        </w:rPr>
        <w:t xml:space="preserve">II. </w:t>
      </w:r>
      <w:r w:rsidRPr="00104417">
        <w:rPr>
          <w:rFonts w:ascii="Palatino Linotype" w:hAnsi="Palatino Linotype" w:cs="Arial"/>
          <w:b/>
          <w:i/>
          <w:sz w:val="22"/>
          <w:u w:val="single"/>
          <w:lang w:eastAsia="es-MX"/>
        </w:rPr>
        <w:t>Deudas contraídas con las instituciones públicas o dependencias</w:t>
      </w:r>
      <w:r w:rsidRPr="00104417">
        <w:rPr>
          <w:rFonts w:ascii="Palatino Linotype" w:hAnsi="Palatino Linotype" w:cs="Arial"/>
          <w:i/>
          <w:sz w:val="22"/>
          <w:lang w:eastAsia="es-MX"/>
        </w:rPr>
        <w:t xml:space="preserve"> por concepto de anticipos de sueldo, pagos hechos con exceso, errores o pérdidas debidamente comprobados;</w:t>
      </w:r>
    </w:p>
    <w:p w14:paraId="6DE3E5F8" w14:textId="77777777" w:rsidR="003849F4" w:rsidRPr="00104417" w:rsidRDefault="003849F4" w:rsidP="003849F4">
      <w:pPr>
        <w:autoSpaceDE w:val="0"/>
        <w:autoSpaceDN w:val="0"/>
        <w:adjustRightInd w:val="0"/>
        <w:spacing w:before="160" w:after="160"/>
        <w:ind w:left="709" w:right="709"/>
        <w:jc w:val="both"/>
        <w:rPr>
          <w:rFonts w:ascii="Palatino Linotype" w:hAnsi="Palatino Linotype" w:cs="Arial"/>
          <w:bCs/>
          <w:i/>
          <w:noProof/>
          <w:sz w:val="22"/>
        </w:rPr>
      </w:pPr>
      <w:r w:rsidRPr="00104417">
        <w:rPr>
          <w:rFonts w:ascii="Palatino Linotype" w:hAnsi="Palatino Linotype" w:cs="Arial"/>
          <w:b/>
          <w:i/>
          <w:sz w:val="22"/>
          <w:lang w:eastAsia="es-MX"/>
        </w:rPr>
        <w:lastRenderedPageBreak/>
        <w:t xml:space="preserve">III. </w:t>
      </w:r>
      <w:r w:rsidRPr="00104417">
        <w:rPr>
          <w:rFonts w:ascii="Palatino Linotype" w:hAnsi="Palatino Linotype" w:cs="Arial"/>
          <w:b/>
          <w:i/>
          <w:sz w:val="22"/>
          <w:u w:val="single"/>
          <w:lang w:eastAsia="es-MX"/>
        </w:rPr>
        <w:t>Cuotas sindicales</w:t>
      </w:r>
      <w:r w:rsidRPr="00104417">
        <w:rPr>
          <w:rFonts w:ascii="Palatino Linotype" w:hAnsi="Palatino Linotype" w:cs="Arial"/>
          <w:bCs/>
          <w:i/>
          <w:noProof/>
          <w:sz w:val="22"/>
        </w:rPr>
        <w:t>;</w:t>
      </w:r>
    </w:p>
    <w:p w14:paraId="5AFA5E54" w14:textId="77777777" w:rsidR="003849F4" w:rsidRPr="00104417" w:rsidRDefault="003849F4" w:rsidP="003849F4">
      <w:pPr>
        <w:autoSpaceDE w:val="0"/>
        <w:autoSpaceDN w:val="0"/>
        <w:adjustRightInd w:val="0"/>
        <w:spacing w:before="160" w:after="160"/>
        <w:ind w:left="709" w:right="709"/>
        <w:jc w:val="both"/>
        <w:rPr>
          <w:rFonts w:ascii="Palatino Linotype" w:hAnsi="Palatino Linotype" w:cs="Arial"/>
          <w:bCs/>
          <w:i/>
          <w:noProof/>
          <w:sz w:val="22"/>
        </w:rPr>
      </w:pPr>
      <w:r w:rsidRPr="00104417">
        <w:rPr>
          <w:rFonts w:ascii="Palatino Linotype" w:hAnsi="Palatino Linotype" w:cs="Arial"/>
          <w:bCs/>
          <w:i/>
          <w:noProof/>
          <w:sz w:val="22"/>
        </w:rPr>
        <w:t xml:space="preserve">IV. Cuotas de </w:t>
      </w:r>
      <w:r w:rsidRPr="00104417">
        <w:rPr>
          <w:rFonts w:ascii="Palatino Linotype" w:hAnsi="Palatino Linotype" w:cs="Arial"/>
          <w:i/>
          <w:sz w:val="22"/>
          <w:lang w:eastAsia="es-MX"/>
        </w:rPr>
        <w:t>aportación</w:t>
      </w:r>
      <w:r w:rsidRPr="00104417">
        <w:rPr>
          <w:rFonts w:ascii="Palatino Linotype" w:hAnsi="Palatino Linotype" w:cs="Arial"/>
          <w:bCs/>
          <w:i/>
          <w:noProof/>
          <w:sz w:val="22"/>
        </w:rPr>
        <w:t xml:space="preserve"> a fondos para la constitución de cooperativas y de cajas de ahorro, </w:t>
      </w:r>
      <w:r w:rsidRPr="00104417">
        <w:rPr>
          <w:rFonts w:ascii="Palatino Linotype" w:hAnsi="Palatino Linotype" w:cs="Arial"/>
          <w:i/>
          <w:sz w:val="22"/>
          <w:lang w:eastAsia="es-MX"/>
        </w:rPr>
        <w:t>siempre</w:t>
      </w:r>
      <w:r w:rsidRPr="00104417">
        <w:rPr>
          <w:rFonts w:ascii="Palatino Linotype" w:hAnsi="Palatino Linotype" w:cs="Arial"/>
          <w:bCs/>
          <w:i/>
          <w:noProof/>
          <w:sz w:val="22"/>
        </w:rPr>
        <w:t xml:space="preserve"> que el servidor público hubiese manifestado previamente, de manera expresa, su conformidad;</w:t>
      </w:r>
    </w:p>
    <w:p w14:paraId="5201AF15" w14:textId="77777777" w:rsidR="003849F4" w:rsidRPr="00104417" w:rsidRDefault="003849F4" w:rsidP="003849F4">
      <w:pPr>
        <w:autoSpaceDE w:val="0"/>
        <w:autoSpaceDN w:val="0"/>
        <w:adjustRightInd w:val="0"/>
        <w:spacing w:before="160" w:after="160"/>
        <w:ind w:left="709" w:right="709"/>
        <w:jc w:val="both"/>
        <w:rPr>
          <w:rFonts w:ascii="Palatino Linotype" w:hAnsi="Palatino Linotype" w:cs="Arial"/>
          <w:bCs/>
          <w:i/>
          <w:noProof/>
          <w:sz w:val="22"/>
        </w:rPr>
      </w:pPr>
      <w:r w:rsidRPr="00104417">
        <w:rPr>
          <w:rFonts w:ascii="Palatino Linotype" w:hAnsi="Palatino Linotype" w:cs="Arial"/>
          <w:bCs/>
          <w:i/>
          <w:noProof/>
          <w:sz w:val="22"/>
        </w:rPr>
        <w:t xml:space="preserve">V. Descuentos ordenados por el Instituto de Seguridad Social del Estado de México y </w:t>
      </w:r>
      <w:r w:rsidRPr="00104417">
        <w:rPr>
          <w:rFonts w:ascii="Palatino Linotype" w:hAnsi="Palatino Linotype" w:cs="Arial"/>
          <w:i/>
          <w:sz w:val="22"/>
          <w:lang w:eastAsia="es-MX"/>
        </w:rPr>
        <w:t>Municipios</w:t>
      </w:r>
      <w:r w:rsidRPr="00104417">
        <w:rPr>
          <w:rFonts w:ascii="Palatino Linotype" w:hAnsi="Palatino Linotype" w:cs="Arial"/>
          <w:bCs/>
          <w:i/>
          <w:noProof/>
          <w:sz w:val="22"/>
        </w:rPr>
        <w:t>, con motivo de cuotas y obligaciones contraídas con éste por los servidores públicos;</w:t>
      </w:r>
    </w:p>
    <w:p w14:paraId="25A6880E" w14:textId="77777777" w:rsidR="003849F4" w:rsidRPr="00104417" w:rsidRDefault="003849F4" w:rsidP="003849F4">
      <w:pPr>
        <w:autoSpaceDE w:val="0"/>
        <w:autoSpaceDN w:val="0"/>
        <w:adjustRightInd w:val="0"/>
        <w:spacing w:before="160" w:after="160"/>
        <w:ind w:left="709" w:right="709"/>
        <w:jc w:val="both"/>
        <w:rPr>
          <w:rFonts w:ascii="Palatino Linotype" w:hAnsi="Palatino Linotype" w:cs="Arial"/>
          <w:b/>
          <w:bCs/>
          <w:i/>
          <w:noProof/>
          <w:sz w:val="22"/>
        </w:rPr>
      </w:pPr>
      <w:r w:rsidRPr="00104417">
        <w:rPr>
          <w:rFonts w:ascii="Palatino Linotype" w:hAnsi="Palatino Linotype" w:cs="Arial"/>
          <w:b/>
          <w:bCs/>
          <w:i/>
          <w:noProof/>
          <w:sz w:val="22"/>
        </w:rPr>
        <w:t xml:space="preserve">VI. </w:t>
      </w:r>
      <w:r w:rsidRPr="00104417">
        <w:rPr>
          <w:rFonts w:ascii="Palatino Linotype" w:hAnsi="Palatino Linotype" w:cs="Arial"/>
          <w:b/>
          <w:bCs/>
          <w:i/>
          <w:noProof/>
          <w:sz w:val="22"/>
          <w:u w:val="single"/>
        </w:rPr>
        <w:t>Obligaciones a cargo del servidor público con las que haya consentido</w:t>
      </w:r>
      <w:r w:rsidRPr="00104417">
        <w:rPr>
          <w:rFonts w:ascii="Palatino Linotype" w:hAnsi="Palatino Linotype" w:cs="Arial"/>
          <w:bCs/>
          <w:i/>
          <w:noProof/>
          <w:sz w:val="22"/>
        </w:rPr>
        <w:t>, derivadas de la adquisición o del uso de habitaciones consideradas como de interés social;</w:t>
      </w:r>
    </w:p>
    <w:p w14:paraId="00BE493F" w14:textId="77777777" w:rsidR="003849F4" w:rsidRPr="00104417" w:rsidRDefault="003849F4" w:rsidP="003849F4">
      <w:pPr>
        <w:autoSpaceDE w:val="0"/>
        <w:autoSpaceDN w:val="0"/>
        <w:adjustRightInd w:val="0"/>
        <w:spacing w:before="160" w:after="160"/>
        <w:ind w:left="709" w:right="709"/>
        <w:jc w:val="both"/>
        <w:rPr>
          <w:rFonts w:ascii="Palatino Linotype" w:hAnsi="Palatino Linotype" w:cs="Arial"/>
          <w:bCs/>
          <w:i/>
          <w:noProof/>
          <w:sz w:val="22"/>
        </w:rPr>
      </w:pPr>
      <w:r w:rsidRPr="00104417">
        <w:rPr>
          <w:rFonts w:ascii="Palatino Linotype" w:hAnsi="Palatino Linotype" w:cs="Arial"/>
          <w:bCs/>
          <w:i/>
          <w:noProof/>
          <w:sz w:val="22"/>
        </w:rPr>
        <w:t xml:space="preserve">VII. Faltas de </w:t>
      </w:r>
      <w:r w:rsidRPr="00104417">
        <w:rPr>
          <w:rFonts w:ascii="Palatino Linotype" w:hAnsi="Palatino Linotype" w:cs="Arial"/>
          <w:i/>
          <w:sz w:val="22"/>
          <w:lang w:eastAsia="es-MX"/>
        </w:rPr>
        <w:t>puntualidad</w:t>
      </w:r>
      <w:r w:rsidRPr="00104417">
        <w:rPr>
          <w:rFonts w:ascii="Palatino Linotype" w:hAnsi="Palatino Linotype" w:cs="Arial"/>
          <w:bCs/>
          <w:i/>
          <w:noProof/>
          <w:sz w:val="22"/>
        </w:rPr>
        <w:t xml:space="preserve"> o </w:t>
      </w:r>
      <w:r w:rsidRPr="00104417">
        <w:rPr>
          <w:rFonts w:ascii="Palatino Linotype" w:hAnsi="Palatino Linotype" w:cs="Arial"/>
          <w:i/>
          <w:sz w:val="22"/>
          <w:lang w:eastAsia="es-MX"/>
        </w:rPr>
        <w:t>de</w:t>
      </w:r>
      <w:r w:rsidRPr="00104417">
        <w:rPr>
          <w:rFonts w:ascii="Palatino Linotype" w:hAnsi="Palatino Linotype" w:cs="Arial"/>
          <w:bCs/>
          <w:i/>
          <w:noProof/>
          <w:sz w:val="22"/>
        </w:rPr>
        <w:t xml:space="preserve"> asistencia injustificadas;</w:t>
      </w:r>
    </w:p>
    <w:p w14:paraId="1F0CA64B" w14:textId="77777777" w:rsidR="003849F4" w:rsidRPr="00104417" w:rsidRDefault="003849F4" w:rsidP="003849F4">
      <w:pPr>
        <w:autoSpaceDE w:val="0"/>
        <w:autoSpaceDN w:val="0"/>
        <w:adjustRightInd w:val="0"/>
        <w:spacing w:before="160" w:after="160"/>
        <w:ind w:left="709" w:right="709"/>
        <w:jc w:val="both"/>
        <w:rPr>
          <w:rFonts w:ascii="Palatino Linotype" w:hAnsi="Palatino Linotype" w:cs="Arial"/>
          <w:bCs/>
          <w:i/>
          <w:noProof/>
          <w:sz w:val="22"/>
        </w:rPr>
      </w:pPr>
      <w:r w:rsidRPr="00104417">
        <w:rPr>
          <w:rFonts w:ascii="Palatino Linotype" w:hAnsi="Palatino Linotype" w:cs="Arial"/>
          <w:b/>
          <w:bCs/>
          <w:i/>
          <w:noProof/>
          <w:sz w:val="22"/>
        </w:rPr>
        <w:t xml:space="preserve">VIII. </w:t>
      </w:r>
      <w:r w:rsidRPr="00104417">
        <w:rPr>
          <w:rFonts w:ascii="Palatino Linotype" w:hAnsi="Palatino Linotype" w:cs="Arial"/>
          <w:b/>
          <w:bCs/>
          <w:i/>
          <w:noProof/>
          <w:sz w:val="22"/>
          <w:u w:val="single"/>
        </w:rPr>
        <w:t>Pensiones alimenticias ordenadas por la autoridad judicial</w:t>
      </w:r>
      <w:r w:rsidRPr="00104417">
        <w:rPr>
          <w:rFonts w:ascii="Palatino Linotype" w:hAnsi="Palatino Linotype" w:cs="Arial"/>
          <w:b/>
          <w:bCs/>
          <w:i/>
          <w:noProof/>
          <w:sz w:val="22"/>
        </w:rPr>
        <w:t>;</w:t>
      </w:r>
      <w:r w:rsidRPr="00104417">
        <w:rPr>
          <w:rFonts w:ascii="Palatino Linotype" w:hAnsi="Palatino Linotype" w:cs="Arial"/>
          <w:bCs/>
          <w:i/>
          <w:noProof/>
          <w:sz w:val="22"/>
        </w:rPr>
        <w:t xml:space="preserve"> o</w:t>
      </w:r>
    </w:p>
    <w:p w14:paraId="43544BC3" w14:textId="77777777" w:rsidR="003849F4" w:rsidRPr="00104417" w:rsidRDefault="003849F4" w:rsidP="003849F4">
      <w:pPr>
        <w:autoSpaceDE w:val="0"/>
        <w:autoSpaceDN w:val="0"/>
        <w:adjustRightInd w:val="0"/>
        <w:spacing w:before="160" w:after="160"/>
        <w:ind w:left="709" w:right="709"/>
        <w:jc w:val="both"/>
        <w:rPr>
          <w:rFonts w:ascii="Palatino Linotype" w:hAnsi="Palatino Linotype" w:cs="Arial"/>
          <w:b/>
          <w:bCs/>
          <w:i/>
          <w:noProof/>
          <w:sz w:val="22"/>
        </w:rPr>
      </w:pPr>
      <w:r w:rsidRPr="00104417">
        <w:rPr>
          <w:rFonts w:ascii="Palatino Linotype" w:hAnsi="Palatino Linotype" w:cs="Arial"/>
          <w:b/>
          <w:bCs/>
          <w:i/>
          <w:noProof/>
          <w:sz w:val="22"/>
        </w:rPr>
        <w:t xml:space="preserve">IX. </w:t>
      </w:r>
      <w:r w:rsidRPr="00104417">
        <w:rPr>
          <w:rFonts w:ascii="Palatino Linotype" w:hAnsi="Palatino Linotype" w:cs="Arial"/>
          <w:b/>
          <w:bCs/>
          <w:i/>
          <w:noProof/>
          <w:sz w:val="22"/>
          <w:u w:val="single"/>
        </w:rPr>
        <w:t>Cualquier otro convenido con instituciones de servicios y aceptado por el servidor público</w:t>
      </w:r>
      <w:r w:rsidRPr="00104417">
        <w:rPr>
          <w:rFonts w:ascii="Palatino Linotype" w:hAnsi="Palatino Linotype" w:cs="Arial"/>
          <w:b/>
          <w:bCs/>
          <w:i/>
          <w:noProof/>
          <w:sz w:val="22"/>
        </w:rPr>
        <w:t>.</w:t>
      </w:r>
    </w:p>
    <w:p w14:paraId="13EB45E1" w14:textId="77777777" w:rsidR="003849F4" w:rsidRPr="00104417" w:rsidRDefault="003849F4" w:rsidP="003849F4">
      <w:pPr>
        <w:autoSpaceDE w:val="0"/>
        <w:autoSpaceDN w:val="0"/>
        <w:adjustRightInd w:val="0"/>
        <w:spacing w:before="160" w:after="160"/>
        <w:ind w:left="709" w:right="709"/>
        <w:jc w:val="both"/>
        <w:rPr>
          <w:rFonts w:ascii="Palatino Linotype" w:hAnsi="Palatino Linotype" w:cs="Arial"/>
          <w:sz w:val="22"/>
        </w:rPr>
      </w:pPr>
      <w:r w:rsidRPr="00104417">
        <w:rPr>
          <w:rFonts w:ascii="Palatino Linotype" w:hAnsi="Palatino Linotype" w:cs="Arial"/>
          <w:bCs/>
          <w:i/>
          <w:noProof/>
          <w:sz w:val="22"/>
        </w:rPr>
        <w:t xml:space="preserve">El monto total de las retenciones, descuentos o deducciones no podrá exceder del 30% de la remuneración total, </w:t>
      </w:r>
      <w:r w:rsidRPr="00104417">
        <w:rPr>
          <w:rFonts w:ascii="Palatino Linotype" w:hAnsi="Palatino Linotype" w:cs="Arial"/>
          <w:i/>
          <w:sz w:val="22"/>
          <w:lang w:eastAsia="es-MX"/>
        </w:rPr>
        <w:t>excepto</w:t>
      </w:r>
      <w:r w:rsidRPr="00104417">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104417">
        <w:rPr>
          <w:rFonts w:ascii="Palatino Linotype" w:hAnsi="Palatino Linotype" w:cs="Arial"/>
          <w:i/>
          <w:sz w:val="22"/>
          <w:lang w:eastAsia="es-MX"/>
        </w:rPr>
        <w:t>ajustará</w:t>
      </w:r>
      <w:r w:rsidRPr="00104417">
        <w:rPr>
          <w:rFonts w:ascii="Palatino Linotype" w:hAnsi="Palatino Linotype" w:cs="Arial"/>
          <w:bCs/>
          <w:i/>
          <w:noProof/>
          <w:sz w:val="22"/>
        </w:rPr>
        <w:t xml:space="preserve"> a lo determinado por la autoridad judicial.”</w:t>
      </w:r>
    </w:p>
    <w:p w14:paraId="43E49637" w14:textId="77777777" w:rsidR="003849F4" w:rsidRPr="00104417" w:rsidRDefault="003849F4" w:rsidP="003849F4">
      <w:pPr>
        <w:autoSpaceDE w:val="0"/>
        <w:autoSpaceDN w:val="0"/>
        <w:adjustRightInd w:val="0"/>
        <w:spacing w:before="160" w:after="160"/>
        <w:ind w:left="709" w:right="709"/>
        <w:jc w:val="both"/>
        <w:rPr>
          <w:rFonts w:ascii="Palatino Linotype" w:hAnsi="Palatino Linotype" w:cs="Arial"/>
          <w:sz w:val="22"/>
        </w:rPr>
      </w:pPr>
      <w:r w:rsidRPr="00104417">
        <w:rPr>
          <w:rFonts w:ascii="Palatino Linotype" w:hAnsi="Palatino Linotype" w:cs="Arial"/>
          <w:sz w:val="22"/>
        </w:rPr>
        <w:t>(Énfasis añadido)</w:t>
      </w:r>
    </w:p>
    <w:p w14:paraId="33638EC7" w14:textId="2A4E9B28" w:rsidR="003849F4" w:rsidRPr="00104417" w:rsidRDefault="003849F4" w:rsidP="003849F4">
      <w:pPr>
        <w:spacing w:before="200" w:after="200" w:line="360" w:lineRule="auto"/>
        <w:jc w:val="both"/>
        <w:rPr>
          <w:rFonts w:ascii="Palatino Linotype" w:hAnsi="Palatino Linotype" w:cs="Arial"/>
          <w:lang w:eastAsia="es-MX"/>
        </w:rPr>
      </w:pPr>
      <w:r w:rsidRPr="00104417">
        <w:rPr>
          <w:rFonts w:ascii="Palatino Linotype" w:hAnsi="Palatino Linotype" w:cs="Arial"/>
        </w:rPr>
        <w:t xml:space="preserve">Así, la ley establece claramente cuáles son los descuentos o gravámenes que directamente se relacionan con las obligaciones adquiridas como servidores públicos y aquéllos que </w:t>
      </w:r>
      <w:r w:rsidRPr="00104417">
        <w:rPr>
          <w:rFonts w:ascii="Palatino Linotype" w:hAnsi="Palatino Linotype" w:cs="Arial"/>
          <w:b/>
        </w:rPr>
        <w:t>únicamente inciden en su vida privada</w:t>
      </w:r>
      <w:r w:rsidRPr="00104417">
        <w:rPr>
          <w:rFonts w:ascii="Palatino Linotype" w:hAnsi="Palatino Linotype" w:cs="Arial"/>
        </w:rPr>
        <w:t xml:space="preserve">. De este modo, descuentos por pensiones alimenticias o créditos adquiridos con instituciones privadas o públicas, pero que fueron contraídas en forma individual, son información que debe clasificarse como confidencial, por tratarse de </w:t>
      </w:r>
      <w:r w:rsidRPr="00104417">
        <w:rPr>
          <w:rFonts w:ascii="Palatino Linotype" w:hAnsi="Palatino Linotype" w:cs="Arial"/>
          <w:b/>
        </w:rPr>
        <w:t>información privada</w:t>
      </w:r>
      <w:r w:rsidRPr="00104417">
        <w:rPr>
          <w:rFonts w:ascii="Palatino Linotype" w:hAnsi="Palatino Linotype" w:cs="Arial"/>
        </w:rPr>
        <w:t xml:space="preserve">, </w:t>
      </w:r>
      <w:r w:rsidRPr="00104417">
        <w:rPr>
          <w:rFonts w:ascii="Palatino Linotype" w:hAnsi="Palatino Linotype" w:cs="Arial"/>
          <w:lang w:eastAsia="es-MX"/>
        </w:rPr>
        <w:t>en términos de los artículos 3</w:t>
      </w:r>
      <w:r w:rsidR="00D27EC7" w:rsidRPr="00104417">
        <w:rPr>
          <w:rFonts w:ascii="Palatino Linotype" w:hAnsi="Palatino Linotype" w:cs="Arial"/>
          <w:lang w:eastAsia="es-MX"/>
        </w:rPr>
        <w:t>,</w:t>
      </w:r>
      <w:r w:rsidRPr="00104417">
        <w:rPr>
          <w:rFonts w:ascii="Palatino Linotype" w:hAnsi="Palatino Linotype" w:cs="Arial"/>
          <w:lang w:eastAsia="es-MX"/>
        </w:rPr>
        <w:t xml:space="preserve"> fracción XXIII y 143</w:t>
      </w:r>
      <w:r w:rsidR="00D27EC7" w:rsidRPr="00104417">
        <w:rPr>
          <w:rFonts w:ascii="Palatino Linotype" w:hAnsi="Palatino Linotype" w:cs="Arial"/>
          <w:lang w:eastAsia="es-MX"/>
        </w:rPr>
        <w:t>,</w:t>
      </w:r>
      <w:r w:rsidRPr="00104417">
        <w:rPr>
          <w:rFonts w:ascii="Palatino Linotype" w:hAnsi="Palatino Linotype" w:cs="Arial"/>
          <w:lang w:eastAsia="es-MX"/>
        </w:rPr>
        <w:t xml:space="preserve"> fracción I de la Ley de Transparencia y Acceso a la Información Pública del Estado de México y Municipios, la cual debe ser protegida por los Sujetos Obligados.</w:t>
      </w:r>
    </w:p>
    <w:p w14:paraId="5DCA2D66" w14:textId="4EBFB4F0" w:rsidR="00AE5210" w:rsidRPr="00104417" w:rsidRDefault="00AE5210" w:rsidP="00F30CB0">
      <w:pPr>
        <w:spacing w:before="100" w:after="100" w:line="360" w:lineRule="auto"/>
        <w:jc w:val="both"/>
        <w:rPr>
          <w:rFonts w:ascii="Palatino Linotype" w:hAnsi="Palatino Linotype" w:cs="Arial"/>
        </w:rPr>
      </w:pPr>
      <w:r w:rsidRPr="00104417">
        <w:rPr>
          <w:rFonts w:ascii="Palatino Linotype" w:hAnsi="Palatino Linotype" w:cs="Arial"/>
        </w:rPr>
        <w:lastRenderedPageBreak/>
        <w:t xml:space="preserve">No obstante lo anterior, en el caso particular del personal adscrito a la </w:t>
      </w:r>
      <w:r w:rsidR="00F30CB0" w:rsidRPr="00104417">
        <w:rPr>
          <w:rFonts w:ascii="Palatino Linotype" w:hAnsi="Palatino Linotype" w:cs="Arial"/>
          <w:b/>
        </w:rPr>
        <w:t>Comisaria de Seguridad Pública y Tránsito Municipal</w:t>
      </w:r>
      <w:r w:rsidR="00F30CB0" w:rsidRPr="00104417">
        <w:rPr>
          <w:rFonts w:ascii="Palatino Linotype" w:hAnsi="Palatino Linotype" w:cs="Arial"/>
        </w:rPr>
        <w:t>, a que se refieren los artículos 39</w:t>
      </w:r>
      <w:r w:rsidR="00330E54" w:rsidRPr="00104417">
        <w:rPr>
          <w:rFonts w:ascii="Palatino Linotype" w:hAnsi="Palatino Linotype" w:cs="Arial"/>
        </w:rPr>
        <w:t>,</w:t>
      </w:r>
      <w:r w:rsidR="00F30CB0" w:rsidRPr="00104417">
        <w:rPr>
          <w:rFonts w:ascii="Palatino Linotype" w:hAnsi="Palatino Linotype" w:cs="Arial"/>
        </w:rPr>
        <w:t xml:space="preserve"> Apartado Sociedad Protegida</w:t>
      </w:r>
      <w:r w:rsidR="00330E54" w:rsidRPr="00104417">
        <w:rPr>
          <w:rFonts w:ascii="Palatino Linotype" w:hAnsi="Palatino Linotype" w:cs="Arial"/>
        </w:rPr>
        <w:t>,</w:t>
      </w:r>
      <w:r w:rsidR="00F30CB0" w:rsidRPr="00104417">
        <w:rPr>
          <w:rFonts w:ascii="Palatino Linotype" w:hAnsi="Palatino Linotype" w:cs="Arial"/>
        </w:rPr>
        <w:t xml:space="preserve"> fracción X y 136 del Bando Municipal de Policía y Gobierno 2018</w:t>
      </w:r>
      <w:r w:rsidRPr="00104417">
        <w:rPr>
          <w:rFonts w:ascii="Palatino Linotype" w:hAnsi="Palatino Linotype" w:cs="Arial"/>
        </w:rPr>
        <w:t xml:space="preserve">, </w:t>
      </w:r>
      <w:r w:rsidRPr="00104417">
        <w:rPr>
          <w:rFonts w:ascii="Palatino Linotype" w:hAnsi="Palatino Linotype" w:cs="Arial"/>
          <w:b/>
        </w:rPr>
        <w:t>EL SUJETO OBLIGADO</w:t>
      </w:r>
      <w:r w:rsidRPr="00104417">
        <w:rPr>
          <w:rFonts w:ascii="Palatino Linotype" w:hAnsi="Palatino Linotype" w:cs="Arial"/>
        </w:rPr>
        <w:t xml:space="preserve"> deberá proceder a realizar el procedimiento de disociación de la informac</w:t>
      </w:r>
      <w:r w:rsidR="00E020A9" w:rsidRPr="00104417">
        <w:rPr>
          <w:rFonts w:ascii="Palatino Linotype" w:hAnsi="Palatino Linotype" w:cs="Arial"/>
        </w:rPr>
        <w:t xml:space="preserve">ión, en términos del artículo 4, </w:t>
      </w:r>
      <w:r w:rsidRPr="00104417">
        <w:rPr>
          <w:rFonts w:ascii="Palatino Linotype" w:hAnsi="Palatino Linotype" w:cs="Arial"/>
        </w:rPr>
        <w:t>fracción XI</w:t>
      </w:r>
      <w:r w:rsidRPr="00104417">
        <w:rPr>
          <w:rFonts w:ascii="Palatino Linotype" w:hAnsi="Palatino Linotype" w:cs="Arial"/>
          <w:lang w:eastAsia="es-MX"/>
        </w:rPr>
        <w:t xml:space="preserve"> </w:t>
      </w:r>
      <w:r w:rsidRPr="00104417">
        <w:rPr>
          <w:rFonts w:ascii="Palatino Linotype" w:hAnsi="Palatino Linotype" w:cs="Arial"/>
        </w:rPr>
        <w:t>de la Ley de Protección de Datos Personales en Posesión de Sujetos Obligados del Estado de México y Municipios, a efecto de desagregar o desvincular los nombres de los servidores públicos dentro de la estructura de seguridad pública municipal a efecto de evitar su identificación. Para tales efectos, respecto de dicho personal deberá hacer la entrega de la información por separado, es decir, realizar la entrega de un listado que contenga el nombre de dichos servidores públicos y otro en el que se contenga el cargo y sueldo, como lo sería el tabulador de sueldos, con la finalidad de no poner en riesgo a dichos servidores públicos.</w:t>
      </w:r>
    </w:p>
    <w:p w14:paraId="028567AC" w14:textId="77777777" w:rsidR="008039E0" w:rsidRPr="00104417" w:rsidRDefault="001F7588" w:rsidP="00B053D8">
      <w:pPr>
        <w:spacing w:before="340" w:line="360" w:lineRule="auto"/>
        <w:jc w:val="both"/>
        <w:rPr>
          <w:rFonts w:ascii="Palatino Linotype" w:hAnsi="Palatino Linotype" w:cs="Arial"/>
        </w:rPr>
      </w:pPr>
      <w:r w:rsidRPr="00104417">
        <w:rPr>
          <w:rFonts w:ascii="Palatino Linotype" w:hAnsi="Palatino Linotype" w:cs="Arial"/>
          <w:b/>
        </w:rPr>
        <w:t xml:space="preserve">Vista al </w:t>
      </w:r>
      <w:r w:rsidRPr="00104417">
        <w:rPr>
          <w:rFonts w:ascii="Palatino Linotype" w:hAnsi="Palatino Linotype"/>
          <w:b/>
          <w:lang w:eastAsia="es-ES_tradnl"/>
        </w:rPr>
        <w:t>Titular de la Contraloría Interna y Órgano de Control y Vigilancia</w:t>
      </w:r>
    </w:p>
    <w:p w14:paraId="52E6E6C2" w14:textId="4EFE2592" w:rsidR="00324958" w:rsidRPr="00104417" w:rsidRDefault="001F7588" w:rsidP="00B053D8">
      <w:pPr>
        <w:spacing w:line="360" w:lineRule="auto"/>
        <w:jc w:val="both"/>
        <w:rPr>
          <w:rFonts w:ascii="Palatino Linotype" w:hAnsi="Palatino Linotype" w:cs="Arial"/>
        </w:rPr>
      </w:pPr>
      <w:r w:rsidRPr="00104417">
        <w:rPr>
          <w:rFonts w:ascii="Palatino Linotype" w:hAnsi="Palatino Linotype" w:cs="Arial"/>
        </w:rPr>
        <w:t>N</w:t>
      </w:r>
      <w:r w:rsidR="00324958" w:rsidRPr="00104417">
        <w:rPr>
          <w:rFonts w:ascii="Palatino Linotype" w:hAnsi="Palatino Linotype" w:cs="Arial"/>
        </w:rPr>
        <w:t xml:space="preserve">o pasa inadvertido para esta Ponencia Resolutora la omisión del </w:t>
      </w:r>
      <w:r w:rsidR="00324958" w:rsidRPr="00104417">
        <w:rPr>
          <w:rFonts w:ascii="Palatino Linotype" w:hAnsi="Palatino Linotype" w:cs="Arial"/>
          <w:b/>
        </w:rPr>
        <w:t>SUJETO OBLIGADO</w:t>
      </w:r>
      <w:r w:rsidR="00324958" w:rsidRPr="00104417">
        <w:rPr>
          <w:rFonts w:ascii="Palatino Linotype" w:hAnsi="Palatino Linotype" w:cs="Arial"/>
        </w:rPr>
        <w:t xml:space="preserve"> de dar respuesta </w:t>
      </w:r>
      <w:r w:rsidR="00F42A1A" w:rsidRPr="00104417">
        <w:rPr>
          <w:rFonts w:ascii="Palatino Linotype" w:hAnsi="Palatino Linotype" w:cs="Arial"/>
        </w:rPr>
        <w:t>a la solicitud de información d</w:t>
      </w:r>
      <w:r w:rsidR="003B3173" w:rsidRPr="00104417">
        <w:rPr>
          <w:rFonts w:ascii="Palatino Linotype" w:hAnsi="Palatino Linotype" w:cs="Arial"/>
        </w:rPr>
        <w:t>e</w:t>
      </w:r>
      <w:r w:rsidR="003B3173" w:rsidRPr="00104417">
        <w:rPr>
          <w:rFonts w:ascii="Palatino Linotype" w:hAnsi="Palatino Linotype"/>
          <w:b/>
          <w:bCs/>
          <w:shd w:val="clear" w:color="auto" w:fill="FFFFFF"/>
        </w:rPr>
        <w:t xml:space="preserve"> LA RECURRENTE</w:t>
      </w:r>
      <w:r w:rsidR="00324958" w:rsidRPr="00104417">
        <w:rPr>
          <w:rFonts w:ascii="Palatino Linotype" w:hAnsi="Palatino Linotype" w:cs="Arial"/>
        </w:rPr>
        <w:t xml:space="preserve">, </w:t>
      </w:r>
      <w:r w:rsidR="008C441A" w:rsidRPr="00104417">
        <w:rPr>
          <w:rFonts w:ascii="Palatino Linotype" w:hAnsi="Palatino Linotype" w:cs="Arial"/>
        </w:rPr>
        <w:t xml:space="preserve">lo que, en estricto sentido, podría ser considerado como infracciones a la </w:t>
      </w:r>
      <w:r w:rsidR="008C441A" w:rsidRPr="00104417">
        <w:rPr>
          <w:rFonts w:ascii="Palatino Linotype" w:hAnsi="Palatino Linotype"/>
          <w:szCs w:val="17"/>
          <w:lang w:eastAsia="es-ES_tradnl"/>
        </w:rPr>
        <w:t xml:space="preserve">Ley de Transparencia y Acceso a la </w:t>
      </w:r>
      <w:r w:rsidR="008C441A" w:rsidRPr="00104417">
        <w:rPr>
          <w:rFonts w:ascii="Palatino Linotype" w:hAnsi="Palatino Linotype" w:cs="Arial"/>
        </w:rPr>
        <w:t>Información</w:t>
      </w:r>
      <w:r w:rsidR="008C441A" w:rsidRPr="00104417">
        <w:rPr>
          <w:rFonts w:ascii="Palatino Linotype" w:hAnsi="Palatino Linotype"/>
          <w:szCs w:val="17"/>
          <w:lang w:eastAsia="es-ES_tradnl"/>
        </w:rPr>
        <w:t xml:space="preserve"> Pública del Estado de México y Municipios; sin embargo, si bien, </w:t>
      </w:r>
      <w:r w:rsidR="008C441A" w:rsidRPr="00104417">
        <w:rPr>
          <w:rFonts w:ascii="Palatino Linotype" w:eastAsia="Arial Unicode MS" w:hAnsi="Palatino Linotype" w:cs="Arial"/>
        </w:rPr>
        <w:t xml:space="preserve">la imposición de medidas de apremio al </w:t>
      </w:r>
      <w:r w:rsidR="008C441A" w:rsidRPr="00104417">
        <w:rPr>
          <w:rFonts w:ascii="Palatino Linotype" w:eastAsia="Arial Unicode MS" w:hAnsi="Palatino Linotype" w:cs="Arial"/>
          <w:b/>
        </w:rPr>
        <w:t>SUJETO OBLIGADO</w:t>
      </w:r>
      <w:r w:rsidR="008C441A" w:rsidRPr="00104417">
        <w:rPr>
          <w:rFonts w:ascii="Palatino Linotype" w:eastAsia="Arial Unicode MS" w:hAnsi="Palatino Linotype" w:cs="Arial"/>
        </w:rPr>
        <w:t xml:space="preserve">, no es materia del presente medio de impugnación, también lo es que, de conformidad con lo establecido en </w:t>
      </w:r>
      <w:r w:rsidR="00CA653E" w:rsidRPr="00104417">
        <w:rPr>
          <w:rFonts w:ascii="Palatino Linotype" w:eastAsia="Arial Unicode MS" w:hAnsi="Palatino Linotype" w:cs="Arial"/>
        </w:rPr>
        <w:t>el</w:t>
      </w:r>
      <w:r w:rsidR="00125B3E" w:rsidRPr="00104417">
        <w:rPr>
          <w:rFonts w:ascii="Palatino Linotype" w:eastAsia="Arial Unicode MS" w:hAnsi="Palatino Linotype" w:cs="Arial"/>
        </w:rPr>
        <w:t xml:space="preserve"> </w:t>
      </w:r>
      <w:r w:rsidR="008C441A" w:rsidRPr="00104417">
        <w:rPr>
          <w:rFonts w:ascii="Palatino Linotype" w:eastAsia="Arial Unicode MS" w:hAnsi="Palatino Linotype" w:cs="Arial"/>
        </w:rPr>
        <w:t>artículo</w:t>
      </w:r>
      <w:r w:rsidR="00125B3E" w:rsidRPr="00104417">
        <w:rPr>
          <w:rFonts w:ascii="Palatino Linotype" w:eastAsia="Arial Unicode MS" w:hAnsi="Palatino Linotype" w:cs="Arial"/>
        </w:rPr>
        <w:t xml:space="preserve"> 190 </w:t>
      </w:r>
      <w:r w:rsidR="00125B3E" w:rsidRPr="00104417">
        <w:rPr>
          <w:rFonts w:ascii="Palatino Linotype" w:hAnsi="Palatino Linotype"/>
          <w:lang w:eastAsia="es-ES_tradnl"/>
        </w:rPr>
        <w:t>de la Ley de Transparencia y Acceso a la Información Pública del Estado de México y Municipios</w:t>
      </w:r>
      <w:r w:rsidR="008C441A" w:rsidRPr="00104417">
        <w:rPr>
          <w:rFonts w:ascii="Palatino Linotype" w:eastAsia="Arial Unicode MS" w:hAnsi="Palatino Linotype" w:cs="Arial"/>
        </w:rPr>
        <w:t>,</w:t>
      </w:r>
      <w:r w:rsidR="00125B3E" w:rsidRPr="00104417">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w:t>
      </w:r>
      <w:r w:rsidR="00E3351E" w:rsidRPr="00104417">
        <w:rPr>
          <w:rFonts w:ascii="Palatino Linotype" w:eastAsia="Arial Unicode MS" w:hAnsi="Palatino Linotype" w:cs="Arial"/>
        </w:rPr>
        <w:t xml:space="preserve">por tanto, </w:t>
      </w:r>
      <w:r w:rsidR="00324958" w:rsidRPr="00104417">
        <w:rPr>
          <w:rFonts w:ascii="Palatino Linotype" w:hAnsi="Palatino Linotype" w:cs="Arial"/>
          <w:b/>
        </w:rPr>
        <w:t xml:space="preserve">se ordena dar vista </w:t>
      </w:r>
      <w:r w:rsidR="00324958" w:rsidRPr="00104417">
        <w:rPr>
          <w:rFonts w:ascii="Palatino Linotype" w:hAnsi="Palatino Linotype" w:cs="Arial"/>
          <w:b/>
        </w:rPr>
        <w:lastRenderedPageBreak/>
        <w:t xml:space="preserve">al </w:t>
      </w:r>
      <w:r w:rsidR="00324958" w:rsidRPr="00104417">
        <w:rPr>
          <w:rFonts w:ascii="Palatino Linotype" w:hAnsi="Palatino Linotype"/>
          <w:b/>
          <w:lang w:eastAsia="es-ES_tradnl"/>
        </w:rPr>
        <w:t>Titular de la Contraloría Interna y Órgano de Control y Vigilancia de este Instituto</w:t>
      </w:r>
      <w:r w:rsidR="00324958" w:rsidRPr="00104417">
        <w:rPr>
          <w:rFonts w:ascii="Palatino Linotype" w:hAnsi="Palatino Linotype"/>
          <w:lang w:eastAsia="es-ES_tradnl"/>
        </w:rPr>
        <w:t>, a efecto de que determine lo conducente</w:t>
      </w:r>
      <w:r w:rsidR="00324958" w:rsidRPr="00104417">
        <w:rPr>
          <w:rFonts w:ascii="Palatino Linotype" w:hAnsi="Palatino Linotype" w:cs="Arial"/>
        </w:rPr>
        <w:t>.</w:t>
      </w:r>
    </w:p>
    <w:p w14:paraId="7F2F7FEF" w14:textId="3863D6E9" w:rsidR="00862C3E" w:rsidRPr="00104417" w:rsidRDefault="00862C3E" w:rsidP="00AE003B">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consecuencia,</w:t>
      </w:r>
      <w:r w:rsidR="00726B6A" w:rsidRPr="00104417">
        <w:rPr>
          <w:rFonts w:ascii="Palatino Linotype" w:hAnsi="Palatino Linotype" w:cs="Arial"/>
        </w:rPr>
        <w:t xml:space="preserve"> </w:t>
      </w:r>
      <w:r w:rsidRPr="00104417">
        <w:rPr>
          <w:rFonts w:ascii="Palatino Linotype" w:hAnsi="Palatino Linotype" w:cs="Arial"/>
        </w:rPr>
        <w:t>esta</w:t>
      </w:r>
      <w:r w:rsidR="00726B6A" w:rsidRPr="00104417">
        <w:rPr>
          <w:rFonts w:ascii="Palatino Linotype" w:hAnsi="Palatino Linotype" w:cs="Arial"/>
        </w:rPr>
        <w:t xml:space="preserve"> </w:t>
      </w:r>
      <w:r w:rsidRPr="00104417">
        <w:rPr>
          <w:rFonts w:ascii="Palatino Linotype" w:hAnsi="Palatino Linotype" w:cs="Arial"/>
        </w:rPr>
        <w:t>Ponencia</w:t>
      </w:r>
      <w:r w:rsidR="00726B6A" w:rsidRPr="00104417">
        <w:rPr>
          <w:rFonts w:ascii="Palatino Linotype" w:hAnsi="Palatino Linotype" w:cs="Arial"/>
        </w:rPr>
        <w:t xml:space="preserve"> </w:t>
      </w:r>
      <w:r w:rsidRPr="00104417">
        <w:rPr>
          <w:rFonts w:ascii="Palatino Linotype" w:hAnsi="Palatino Linotype" w:cs="Arial"/>
        </w:rPr>
        <w:t>Resolutora</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cs="Arial"/>
        </w:rPr>
        <w:t>términos</w:t>
      </w:r>
      <w:r w:rsidR="00726B6A" w:rsidRPr="00104417">
        <w:rPr>
          <w:rFonts w:ascii="Palatino Linotype" w:hAnsi="Palatino Linotype" w:cs="Arial"/>
        </w:rPr>
        <w:t xml:space="preserve"> </w:t>
      </w:r>
      <w:r w:rsidRPr="00104417">
        <w:rPr>
          <w:rFonts w:ascii="Palatino Linotype" w:hAnsi="Palatino Linotype" w:cs="Arial"/>
        </w:rPr>
        <w:t>de</w:t>
      </w:r>
      <w:r w:rsidR="00C30F6B" w:rsidRPr="00104417">
        <w:rPr>
          <w:rFonts w:ascii="Palatino Linotype" w:hAnsi="Palatino Linotype" w:cs="Arial"/>
        </w:rPr>
        <w:t xml:space="preserve"> </w:t>
      </w:r>
      <w:r w:rsidRPr="00104417">
        <w:rPr>
          <w:rFonts w:ascii="Palatino Linotype" w:hAnsi="Palatino Linotype" w:cs="Arial"/>
        </w:rPr>
        <w:t>l</w:t>
      </w:r>
      <w:r w:rsidR="00C30F6B" w:rsidRPr="00104417">
        <w:rPr>
          <w:rFonts w:ascii="Palatino Linotype" w:hAnsi="Palatino Linotype" w:cs="Arial"/>
        </w:rPr>
        <w:t>es</w:t>
      </w:r>
      <w:r w:rsidR="00726B6A" w:rsidRPr="00104417">
        <w:rPr>
          <w:rFonts w:ascii="Palatino Linotype" w:hAnsi="Palatino Linotype" w:cs="Arial"/>
        </w:rPr>
        <w:t xml:space="preserve"> </w:t>
      </w:r>
      <w:r w:rsidRPr="00104417">
        <w:rPr>
          <w:rFonts w:ascii="Palatino Linotype" w:hAnsi="Palatino Linotype" w:cs="Arial"/>
        </w:rPr>
        <w:t>artículo</w:t>
      </w:r>
      <w:r w:rsidR="00C30F6B" w:rsidRPr="00104417">
        <w:rPr>
          <w:rFonts w:ascii="Palatino Linotype" w:hAnsi="Palatino Linotype" w:cs="Arial"/>
        </w:rPr>
        <w:t xml:space="preserve">s </w:t>
      </w:r>
      <w:r w:rsidR="00C30F6B" w:rsidRPr="00104417">
        <w:rPr>
          <w:rFonts w:ascii="Palatino Linotype" w:eastAsia="Calibri" w:hAnsi="Palatino Linotype" w:cs="Arial"/>
        </w:rPr>
        <w:t>179</w:t>
      </w:r>
      <w:r w:rsidR="00DE52F7" w:rsidRPr="00104417">
        <w:rPr>
          <w:rFonts w:ascii="Palatino Linotype" w:eastAsia="Calibri" w:hAnsi="Palatino Linotype" w:cs="Arial"/>
        </w:rPr>
        <w:t>,</w:t>
      </w:r>
      <w:r w:rsidR="00C30F6B" w:rsidRPr="00104417">
        <w:rPr>
          <w:rFonts w:ascii="Palatino Linotype" w:eastAsia="Calibri" w:hAnsi="Palatino Linotype" w:cs="Arial"/>
        </w:rPr>
        <w:t xml:space="preserve"> fracción VII y</w:t>
      </w:r>
      <w:r w:rsidR="00726B6A" w:rsidRPr="00104417">
        <w:rPr>
          <w:rFonts w:ascii="Palatino Linotype" w:hAnsi="Palatino Linotype" w:cs="Arial"/>
        </w:rPr>
        <w:t xml:space="preserve"> </w:t>
      </w:r>
      <w:r w:rsidRPr="00104417">
        <w:rPr>
          <w:rFonts w:ascii="Palatino Linotype" w:hAnsi="Palatino Linotype" w:cs="Arial"/>
        </w:rPr>
        <w:t>186</w:t>
      </w:r>
      <w:r w:rsidR="00A60421"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fracción</w:t>
      </w:r>
      <w:r w:rsidR="00726B6A" w:rsidRPr="00104417">
        <w:rPr>
          <w:rFonts w:ascii="Palatino Linotype" w:hAnsi="Palatino Linotype" w:cs="Arial"/>
        </w:rPr>
        <w:t xml:space="preserve"> </w:t>
      </w:r>
      <w:r w:rsidRPr="00104417">
        <w:rPr>
          <w:rFonts w:ascii="Palatino Linotype" w:hAnsi="Palatino Linotype" w:cs="Arial"/>
        </w:rPr>
        <w:t>IV</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Ley</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bCs/>
        </w:rPr>
        <w:t>Transparencia</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Acceso</w:t>
      </w:r>
      <w:r w:rsidR="00726B6A" w:rsidRPr="00104417">
        <w:rPr>
          <w:rFonts w:ascii="Palatino Linotype" w:hAnsi="Palatino Linotype" w:cs="Arial"/>
        </w:rPr>
        <w:t xml:space="preserve"> </w:t>
      </w:r>
      <w:r w:rsidRPr="00104417">
        <w:rPr>
          <w:rFonts w:ascii="Palatino Linotype" w:hAnsi="Palatino Linotype" w:cs="Arial"/>
        </w:rPr>
        <w:t>a</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Información</w:t>
      </w:r>
      <w:r w:rsidR="00726B6A" w:rsidRPr="00104417">
        <w:rPr>
          <w:rFonts w:ascii="Palatino Linotype" w:hAnsi="Palatino Linotype" w:cs="Arial"/>
        </w:rPr>
        <w:t xml:space="preserve"> </w:t>
      </w:r>
      <w:r w:rsidRPr="00104417">
        <w:rPr>
          <w:rFonts w:ascii="Palatino Linotype" w:hAnsi="Palatino Linotype" w:cs="Arial"/>
        </w:rPr>
        <w:t>Pública</w:t>
      </w:r>
      <w:r w:rsidR="00726B6A" w:rsidRPr="00104417">
        <w:rPr>
          <w:rFonts w:ascii="Palatino Linotype" w:hAnsi="Palatino Linotype" w:cs="Arial"/>
        </w:rPr>
        <w:t xml:space="preserve"> </w:t>
      </w:r>
      <w:r w:rsidRPr="00104417">
        <w:rPr>
          <w:rFonts w:ascii="Palatino Linotype" w:hAnsi="Palatino Linotype" w:cs="Arial"/>
        </w:rPr>
        <w:t>del</w:t>
      </w:r>
      <w:r w:rsidR="00726B6A" w:rsidRPr="00104417">
        <w:rPr>
          <w:rFonts w:ascii="Palatino Linotype" w:hAnsi="Palatino Linotype" w:cs="Arial"/>
        </w:rPr>
        <w:t xml:space="preserve"> </w:t>
      </w:r>
      <w:r w:rsidRPr="00104417">
        <w:rPr>
          <w:rFonts w:ascii="Palatino Linotype" w:hAnsi="Palatino Linotype" w:cs="Arial"/>
        </w:rPr>
        <w:t>Estado</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México</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Municipios,</w:t>
      </w:r>
      <w:r w:rsidR="00726B6A" w:rsidRPr="00104417">
        <w:rPr>
          <w:rFonts w:ascii="Palatino Linotype" w:hAnsi="Palatino Linotype" w:cs="Arial"/>
        </w:rPr>
        <w:t xml:space="preserve"> </w:t>
      </w:r>
      <w:r w:rsidRPr="00104417">
        <w:rPr>
          <w:rFonts w:ascii="Palatino Linotype" w:hAnsi="Palatino Linotype" w:cs="Arial"/>
        </w:rPr>
        <w:t>determina</w:t>
      </w:r>
      <w:r w:rsidR="00726B6A" w:rsidRPr="00104417">
        <w:rPr>
          <w:rFonts w:ascii="Palatino Linotype" w:hAnsi="Palatino Linotype" w:cs="Arial"/>
        </w:rPr>
        <w:t xml:space="preserve"> </w:t>
      </w:r>
      <w:r w:rsidRPr="00104417">
        <w:rPr>
          <w:rFonts w:ascii="Palatino Linotype" w:hAnsi="Palatino Linotype" w:cs="Arial"/>
          <w:b/>
        </w:rPr>
        <w:t>ORDENAR</w:t>
      </w:r>
      <w:r w:rsidR="00726B6A" w:rsidRPr="00104417">
        <w:rPr>
          <w:rFonts w:ascii="Palatino Linotype" w:hAnsi="Palatino Linotype" w:cs="Arial"/>
        </w:rPr>
        <w:t xml:space="preserve"> </w:t>
      </w:r>
      <w:r w:rsidRPr="00104417">
        <w:rPr>
          <w:rFonts w:ascii="Palatino Linotype" w:hAnsi="Palatino Linotype" w:cs="Arial"/>
        </w:rPr>
        <w:t>al</w:t>
      </w:r>
      <w:r w:rsidR="00726B6A" w:rsidRPr="00104417">
        <w:rPr>
          <w:rFonts w:ascii="Palatino Linotype" w:hAnsi="Palatino Linotype" w:cs="Arial"/>
        </w:rPr>
        <w:t xml:space="preserve"> </w:t>
      </w:r>
      <w:r w:rsidRPr="00104417">
        <w:rPr>
          <w:rFonts w:ascii="Palatino Linotype" w:hAnsi="Palatino Linotype" w:cs="Arial"/>
          <w:b/>
        </w:rPr>
        <w:t>SUJETO</w:t>
      </w:r>
      <w:r w:rsidR="00726B6A" w:rsidRPr="00104417">
        <w:rPr>
          <w:rFonts w:ascii="Palatino Linotype" w:hAnsi="Palatino Linotype" w:cs="Arial"/>
          <w:b/>
        </w:rPr>
        <w:t xml:space="preserve"> </w:t>
      </w:r>
      <w:r w:rsidRPr="00104417">
        <w:rPr>
          <w:rFonts w:ascii="Palatino Linotype" w:hAnsi="Palatino Linotype" w:cs="Arial"/>
          <w:b/>
        </w:rPr>
        <w:t>OBLIGADO</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entrega</w:t>
      </w:r>
      <w:r w:rsidR="00726B6A" w:rsidRPr="00104417">
        <w:rPr>
          <w:rFonts w:ascii="Palatino Linotype" w:hAnsi="Palatino Linotype" w:cs="Arial"/>
        </w:rPr>
        <w:t xml:space="preserve"> </w:t>
      </w:r>
      <w:r w:rsidRPr="00104417">
        <w:rPr>
          <w:rFonts w:ascii="Palatino Linotype" w:hAnsi="Palatino Linotype" w:cs="Arial"/>
        </w:rPr>
        <w:t>a</w:t>
      </w:r>
      <w:r w:rsidR="00E128A7" w:rsidRPr="00104417">
        <w:rPr>
          <w:rFonts w:ascii="Palatino Linotype" w:hAnsi="Palatino Linotype" w:cs="Arial"/>
        </w:rPr>
        <w:t xml:space="preserve"> </w:t>
      </w:r>
      <w:r w:rsidR="00E128A7" w:rsidRPr="00104417">
        <w:rPr>
          <w:rFonts w:ascii="Palatino Linotype" w:hAnsi="Palatino Linotype" w:cs="Arial"/>
          <w:b/>
        </w:rPr>
        <w:t>LA</w:t>
      </w:r>
      <w:r w:rsidR="00E128A7" w:rsidRPr="00104417">
        <w:rPr>
          <w:rFonts w:ascii="Palatino Linotype" w:hAnsi="Palatino Linotype" w:cs="Arial"/>
        </w:rPr>
        <w:t xml:space="preserve"> </w:t>
      </w:r>
      <w:r w:rsidRPr="00104417">
        <w:rPr>
          <w:rFonts w:ascii="Palatino Linotype" w:hAnsi="Palatino Linotype" w:cs="Arial"/>
          <w:b/>
        </w:rPr>
        <w:t>RECURRENTE</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información</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ha</w:t>
      </w:r>
      <w:r w:rsidR="00726B6A" w:rsidRPr="00104417">
        <w:rPr>
          <w:rFonts w:ascii="Palatino Linotype" w:hAnsi="Palatino Linotype" w:cs="Arial"/>
        </w:rPr>
        <w:t xml:space="preserve"> </w:t>
      </w:r>
      <w:r w:rsidRPr="00104417">
        <w:rPr>
          <w:rFonts w:ascii="Palatino Linotype" w:hAnsi="Palatino Linotype" w:cs="Arial"/>
        </w:rPr>
        <w:t>quedado</w:t>
      </w:r>
      <w:r w:rsidR="00726B6A" w:rsidRPr="00104417">
        <w:rPr>
          <w:rFonts w:ascii="Palatino Linotype" w:hAnsi="Palatino Linotype" w:cs="Arial"/>
        </w:rPr>
        <w:t xml:space="preserve"> </w:t>
      </w:r>
      <w:r w:rsidRPr="00104417">
        <w:rPr>
          <w:rFonts w:ascii="Palatino Linotype" w:hAnsi="Palatino Linotype" w:cs="Arial"/>
        </w:rPr>
        <w:t>precisada.</w:t>
      </w:r>
    </w:p>
    <w:p w14:paraId="5C4BF466" w14:textId="6EF0B2F7" w:rsidR="00D13792" w:rsidRPr="00104417" w:rsidRDefault="00D13792" w:rsidP="008B342F">
      <w:pPr>
        <w:pStyle w:val="Prrafodelista"/>
        <w:widowControl w:val="0"/>
        <w:autoSpaceDE w:val="0"/>
        <w:autoSpaceDN w:val="0"/>
        <w:adjustRightInd w:val="0"/>
        <w:spacing w:before="240" w:after="240" w:line="360" w:lineRule="auto"/>
        <w:ind w:left="0"/>
        <w:contextualSpacing w:val="0"/>
        <w:jc w:val="both"/>
        <w:rPr>
          <w:rFonts w:ascii="Palatino Linotype" w:eastAsia="Calibri" w:hAnsi="Palatino Linotype" w:cs="Arial"/>
        </w:rPr>
      </w:pPr>
      <w:r w:rsidRPr="00104417">
        <w:rPr>
          <w:rFonts w:ascii="Palatino Linotype" w:eastAsia="Calibri" w:hAnsi="Palatino Linotype" w:cs="Arial"/>
        </w:rPr>
        <w:t>Así,</w:t>
      </w:r>
      <w:r w:rsidR="00726B6A" w:rsidRPr="00104417">
        <w:rPr>
          <w:rFonts w:ascii="Palatino Linotype" w:eastAsia="Calibri" w:hAnsi="Palatino Linotype" w:cs="Arial"/>
        </w:rPr>
        <w:t xml:space="preserve"> </w:t>
      </w:r>
      <w:r w:rsidRPr="00104417">
        <w:rPr>
          <w:rFonts w:ascii="Palatino Linotype" w:eastAsia="Calibri" w:hAnsi="Palatino Linotype" w:cs="Arial"/>
        </w:rPr>
        <w:t>con</w:t>
      </w:r>
      <w:r w:rsidR="00726B6A" w:rsidRPr="00104417">
        <w:rPr>
          <w:rFonts w:ascii="Palatino Linotype" w:eastAsia="Calibri" w:hAnsi="Palatino Linotype" w:cs="Arial"/>
        </w:rPr>
        <w:t xml:space="preserve"> </w:t>
      </w:r>
      <w:r w:rsidRPr="00104417">
        <w:rPr>
          <w:rFonts w:ascii="Palatino Linotype" w:hAnsi="Palatino Linotype" w:cs="Arial"/>
        </w:rPr>
        <w:t>fundamento</w:t>
      </w:r>
      <w:r w:rsidR="00726B6A" w:rsidRPr="00104417">
        <w:rPr>
          <w:rFonts w:ascii="Palatino Linotype" w:eastAsia="Calibri" w:hAnsi="Palatino Linotype" w:cs="Arial"/>
        </w:rPr>
        <w:t xml:space="preserve"> </w:t>
      </w:r>
      <w:r w:rsidRPr="00104417">
        <w:rPr>
          <w:rFonts w:ascii="Palatino Linotype" w:eastAsia="Calibri" w:hAnsi="Palatino Linotype" w:cs="Arial"/>
        </w:rPr>
        <w:t>en</w:t>
      </w:r>
      <w:r w:rsidR="00726B6A" w:rsidRPr="00104417">
        <w:rPr>
          <w:rFonts w:ascii="Palatino Linotype" w:eastAsia="Calibri" w:hAnsi="Palatino Linotype" w:cs="Arial"/>
        </w:rPr>
        <w:t xml:space="preserve"> </w:t>
      </w:r>
      <w:r w:rsidRPr="00104417">
        <w:rPr>
          <w:rFonts w:ascii="Palatino Linotype" w:eastAsia="Calibri" w:hAnsi="Palatino Linotype" w:cs="Arial"/>
        </w:rPr>
        <w:t>lo</w:t>
      </w:r>
      <w:r w:rsidR="00726B6A" w:rsidRPr="00104417">
        <w:rPr>
          <w:rFonts w:ascii="Palatino Linotype" w:eastAsia="Calibri" w:hAnsi="Palatino Linotype" w:cs="Arial"/>
        </w:rPr>
        <w:t xml:space="preserve"> </w:t>
      </w:r>
      <w:r w:rsidRPr="00104417">
        <w:rPr>
          <w:rFonts w:ascii="Palatino Linotype" w:eastAsia="Calibri" w:hAnsi="Palatino Linotype" w:cs="Arial"/>
        </w:rPr>
        <w:t>prescrito</w:t>
      </w:r>
      <w:r w:rsidR="00726B6A" w:rsidRPr="00104417">
        <w:rPr>
          <w:rFonts w:ascii="Palatino Linotype" w:eastAsia="Calibri" w:hAnsi="Palatino Linotype" w:cs="Arial"/>
        </w:rPr>
        <w:t xml:space="preserve"> </w:t>
      </w:r>
      <w:r w:rsidRPr="00104417">
        <w:rPr>
          <w:rFonts w:ascii="Palatino Linotype" w:eastAsia="Calibri" w:hAnsi="Palatino Linotype" w:cs="Arial"/>
        </w:rPr>
        <w:t>en</w:t>
      </w:r>
      <w:r w:rsidR="00726B6A" w:rsidRPr="00104417">
        <w:rPr>
          <w:rFonts w:ascii="Palatino Linotype" w:eastAsia="Calibri" w:hAnsi="Palatino Linotype" w:cs="Arial"/>
        </w:rPr>
        <w:t xml:space="preserve"> </w:t>
      </w:r>
      <w:r w:rsidRPr="00104417">
        <w:rPr>
          <w:rFonts w:ascii="Palatino Linotype" w:eastAsia="Calibri" w:hAnsi="Palatino Linotype" w:cs="Arial"/>
        </w:rPr>
        <w:t>los</w:t>
      </w:r>
      <w:r w:rsidR="00726B6A" w:rsidRPr="00104417">
        <w:rPr>
          <w:rFonts w:ascii="Palatino Linotype" w:eastAsia="Calibri" w:hAnsi="Palatino Linotype" w:cs="Arial"/>
        </w:rPr>
        <w:t xml:space="preserve"> </w:t>
      </w:r>
      <w:r w:rsidRPr="00104417">
        <w:rPr>
          <w:rFonts w:ascii="Palatino Linotype" w:eastAsia="Calibri" w:hAnsi="Palatino Linotype" w:cs="Arial"/>
        </w:rPr>
        <w:t>artículos</w:t>
      </w:r>
      <w:r w:rsidR="00726B6A" w:rsidRPr="00104417">
        <w:rPr>
          <w:rFonts w:ascii="Palatino Linotype" w:eastAsia="Calibri" w:hAnsi="Palatino Linotype" w:cs="Arial"/>
        </w:rPr>
        <w:t xml:space="preserve"> </w:t>
      </w:r>
      <w:r w:rsidRPr="00104417">
        <w:rPr>
          <w:rFonts w:ascii="Palatino Linotype" w:eastAsia="Calibri" w:hAnsi="Palatino Linotype" w:cs="Arial"/>
        </w:rPr>
        <w:t>5</w:t>
      </w:r>
      <w:r w:rsidR="00726B6A" w:rsidRPr="00104417">
        <w:rPr>
          <w:rFonts w:ascii="Palatino Linotype" w:eastAsia="Calibri" w:hAnsi="Palatino Linotype" w:cs="Arial"/>
        </w:rPr>
        <w:t xml:space="preserve"> </w:t>
      </w:r>
      <w:r w:rsidRPr="00104417">
        <w:rPr>
          <w:rFonts w:ascii="Palatino Linotype" w:hAnsi="Palatino Linotype"/>
        </w:rPr>
        <w:t>párrafos</w:t>
      </w:r>
      <w:r w:rsidR="00726B6A" w:rsidRPr="00104417">
        <w:rPr>
          <w:rFonts w:ascii="Palatino Linotype" w:hAnsi="Palatino Linotype"/>
        </w:rPr>
        <w:t xml:space="preserve"> </w:t>
      </w:r>
      <w:r w:rsidRPr="00104417">
        <w:rPr>
          <w:rFonts w:ascii="Palatino Linotype" w:hAnsi="Palatino Linotype"/>
        </w:rPr>
        <w:t>vigésimo,</w:t>
      </w:r>
      <w:r w:rsidR="00726B6A" w:rsidRPr="00104417">
        <w:rPr>
          <w:rFonts w:ascii="Palatino Linotype" w:hAnsi="Palatino Linotype"/>
        </w:rPr>
        <w:t xml:space="preserve"> </w:t>
      </w:r>
      <w:r w:rsidRPr="00104417">
        <w:rPr>
          <w:rFonts w:ascii="Palatino Linotype" w:hAnsi="Palatino Linotype"/>
        </w:rPr>
        <w:t>vigésimo</w:t>
      </w:r>
      <w:r w:rsidR="00726B6A" w:rsidRPr="00104417">
        <w:rPr>
          <w:rFonts w:ascii="Palatino Linotype" w:hAnsi="Palatino Linotype"/>
        </w:rPr>
        <w:t xml:space="preserve"> </w:t>
      </w:r>
      <w:r w:rsidRPr="00104417">
        <w:rPr>
          <w:rFonts w:ascii="Palatino Linotype" w:hAnsi="Palatino Linotype"/>
        </w:rPr>
        <w:t>primero</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vigésimo</w:t>
      </w:r>
      <w:r w:rsidR="00726B6A" w:rsidRPr="00104417">
        <w:rPr>
          <w:rFonts w:ascii="Palatino Linotype" w:hAnsi="Palatino Linotype"/>
        </w:rPr>
        <w:t xml:space="preserve"> </w:t>
      </w:r>
      <w:r w:rsidRPr="00104417">
        <w:rPr>
          <w:rFonts w:ascii="Palatino Linotype" w:hAnsi="Palatino Linotype"/>
          <w:bCs/>
        </w:rPr>
        <w:t>segundo</w:t>
      </w:r>
      <w:r w:rsidR="00726B6A" w:rsidRPr="00104417">
        <w:rPr>
          <w:rFonts w:ascii="Palatino Linotype" w:hAnsi="Palatino Linotype"/>
        </w:rPr>
        <w:t xml:space="preserve"> </w:t>
      </w:r>
      <w:r w:rsidRPr="00104417">
        <w:rPr>
          <w:rFonts w:ascii="Palatino Linotype" w:hAnsi="Palatino Linotype"/>
        </w:rPr>
        <w:t>fracciones</w:t>
      </w:r>
      <w:r w:rsidR="00726B6A" w:rsidRPr="00104417">
        <w:rPr>
          <w:rFonts w:ascii="Palatino Linotype" w:hAnsi="Palatino Linotype"/>
        </w:rPr>
        <w:t xml:space="preserve"> </w:t>
      </w:r>
      <w:r w:rsidRPr="00104417">
        <w:rPr>
          <w:rFonts w:ascii="Palatino Linotype" w:hAnsi="Palatino Linotype"/>
        </w:rPr>
        <w:t>IV</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V</w:t>
      </w:r>
      <w:r w:rsidR="00726B6A" w:rsidRPr="00104417">
        <w:rPr>
          <w:rFonts w:ascii="Palatino Linotype" w:eastAsia="Calibri" w:hAnsi="Palatino Linotype" w:cs="Arial"/>
        </w:rPr>
        <w:t xml:space="preserve"> </w:t>
      </w:r>
      <w:r w:rsidRPr="00104417">
        <w:rPr>
          <w:rFonts w:ascii="Palatino Linotype" w:eastAsia="Calibri" w:hAnsi="Palatino Linotype" w:cs="Arial"/>
        </w:rPr>
        <w:t>de</w:t>
      </w:r>
      <w:r w:rsidR="00726B6A" w:rsidRPr="00104417">
        <w:rPr>
          <w:rFonts w:ascii="Palatino Linotype" w:eastAsia="Calibri" w:hAnsi="Palatino Linotype" w:cs="Arial"/>
        </w:rPr>
        <w:t xml:space="preserve"> </w:t>
      </w:r>
      <w:r w:rsidRPr="00104417">
        <w:rPr>
          <w:rFonts w:ascii="Palatino Linotype" w:eastAsia="Calibri" w:hAnsi="Palatino Linotype" w:cs="Arial"/>
        </w:rPr>
        <w:t>la</w:t>
      </w:r>
      <w:r w:rsidR="00726B6A" w:rsidRPr="00104417">
        <w:rPr>
          <w:rFonts w:ascii="Palatino Linotype" w:eastAsia="Calibri" w:hAnsi="Palatino Linotype" w:cs="Arial"/>
        </w:rPr>
        <w:t xml:space="preserve"> </w:t>
      </w:r>
      <w:r w:rsidRPr="00104417">
        <w:rPr>
          <w:rFonts w:ascii="Palatino Linotype" w:eastAsia="Calibri" w:hAnsi="Palatino Linotype" w:cs="Arial"/>
        </w:rPr>
        <w:t>Constitución</w:t>
      </w:r>
      <w:r w:rsidR="00726B6A" w:rsidRPr="00104417">
        <w:rPr>
          <w:rFonts w:ascii="Palatino Linotype" w:eastAsia="Calibri" w:hAnsi="Palatino Linotype" w:cs="Arial"/>
        </w:rPr>
        <w:t xml:space="preserve"> </w:t>
      </w:r>
      <w:r w:rsidRPr="00104417">
        <w:rPr>
          <w:rFonts w:ascii="Palatino Linotype" w:eastAsia="Calibri" w:hAnsi="Palatino Linotype" w:cs="Arial"/>
        </w:rPr>
        <w:t>Política</w:t>
      </w:r>
      <w:r w:rsidR="00726B6A" w:rsidRPr="00104417">
        <w:rPr>
          <w:rFonts w:ascii="Palatino Linotype" w:eastAsia="Calibri" w:hAnsi="Palatino Linotype" w:cs="Arial"/>
        </w:rPr>
        <w:t xml:space="preserve"> </w:t>
      </w:r>
      <w:r w:rsidRPr="00104417">
        <w:rPr>
          <w:rFonts w:ascii="Palatino Linotype" w:eastAsia="Calibri" w:hAnsi="Palatino Linotype" w:cs="Arial"/>
        </w:rPr>
        <w:t>del</w:t>
      </w:r>
      <w:r w:rsidR="00726B6A" w:rsidRPr="00104417">
        <w:rPr>
          <w:rFonts w:ascii="Palatino Linotype" w:eastAsia="Calibri" w:hAnsi="Palatino Linotype" w:cs="Arial"/>
        </w:rPr>
        <w:t xml:space="preserve"> </w:t>
      </w:r>
      <w:r w:rsidRPr="00104417">
        <w:rPr>
          <w:rFonts w:ascii="Palatino Linotype" w:eastAsia="Calibri" w:hAnsi="Palatino Linotype" w:cs="Arial"/>
        </w:rPr>
        <w:t>Estado</w:t>
      </w:r>
      <w:r w:rsidR="00726B6A" w:rsidRPr="00104417">
        <w:rPr>
          <w:rFonts w:ascii="Palatino Linotype" w:eastAsia="Calibri" w:hAnsi="Palatino Linotype" w:cs="Arial"/>
        </w:rPr>
        <w:t xml:space="preserve"> </w:t>
      </w:r>
      <w:r w:rsidRPr="00104417">
        <w:rPr>
          <w:rFonts w:ascii="Palatino Linotype" w:eastAsia="Calibri" w:hAnsi="Palatino Linotype" w:cs="Arial"/>
        </w:rPr>
        <w:t>Libre</w:t>
      </w:r>
      <w:r w:rsidR="00726B6A" w:rsidRPr="00104417">
        <w:rPr>
          <w:rFonts w:ascii="Palatino Linotype" w:eastAsia="Calibri" w:hAnsi="Palatino Linotype" w:cs="Arial"/>
        </w:rPr>
        <w:t xml:space="preserve"> </w:t>
      </w:r>
      <w:r w:rsidRPr="00104417">
        <w:rPr>
          <w:rFonts w:ascii="Palatino Linotype" w:eastAsia="Calibri" w:hAnsi="Palatino Linotype" w:cs="Arial"/>
        </w:rPr>
        <w:t>y</w:t>
      </w:r>
      <w:r w:rsidR="00726B6A" w:rsidRPr="00104417">
        <w:rPr>
          <w:rFonts w:ascii="Palatino Linotype" w:eastAsia="Calibri" w:hAnsi="Palatino Linotype" w:cs="Arial"/>
        </w:rPr>
        <w:t xml:space="preserve"> </w:t>
      </w:r>
      <w:r w:rsidRPr="00104417">
        <w:rPr>
          <w:rFonts w:ascii="Palatino Linotype" w:eastAsia="Calibri" w:hAnsi="Palatino Linotype" w:cs="Arial"/>
        </w:rPr>
        <w:t>Soberano</w:t>
      </w:r>
      <w:r w:rsidR="00726B6A" w:rsidRPr="00104417">
        <w:rPr>
          <w:rFonts w:ascii="Palatino Linotype" w:eastAsia="Calibri" w:hAnsi="Palatino Linotype" w:cs="Arial"/>
        </w:rPr>
        <w:t xml:space="preserve"> </w:t>
      </w:r>
      <w:r w:rsidRPr="00104417">
        <w:rPr>
          <w:rFonts w:ascii="Palatino Linotype" w:eastAsia="Calibri" w:hAnsi="Palatino Linotype" w:cs="Arial"/>
        </w:rPr>
        <w:t>de</w:t>
      </w:r>
      <w:r w:rsidR="00726B6A" w:rsidRPr="00104417">
        <w:rPr>
          <w:rFonts w:ascii="Palatino Linotype" w:eastAsia="Calibri" w:hAnsi="Palatino Linotype" w:cs="Arial"/>
        </w:rPr>
        <w:t xml:space="preserve"> </w:t>
      </w:r>
      <w:r w:rsidRPr="00104417">
        <w:rPr>
          <w:rFonts w:ascii="Palatino Linotype" w:eastAsia="Calibri" w:hAnsi="Palatino Linotype" w:cs="Arial"/>
        </w:rPr>
        <w:t>México;</w:t>
      </w:r>
      <w:r w:rsidR="00726B6A" w:rsidRPr="00104417">
        <w:rPr>
          <w:rFonts w:ascii="Palatino Linotype" w:eastAsia="Calibri" w:hAnsi="Palatino Linotype" w:cs="Arial"/>
        </w:rPr>
        <w:t xml:space="preserve"> </w:t>
      </w:r>
      <w:r w:rsidRPr="00104417">
        <w:rPr>
          <w:rFonts w:ascii="Palatino Linotype" w:hAnsi="Palatino Linotype"/>
        </w:rPr>
        <w:t>2</w:t>
      </w:r>
      <w:r w:rsidR="00726B6A" w:rsidRPr="00104417">
        <w:rPr>
          <w:rFonts w:ascii="Palatino Linotype" w:hAnsi="Palatino Linotype"/>
        </w:rPr>
        <w:t xml:space="preserve"> </w:t>
      </w:r>
      <w:r w:rsidRPr="00104417">
        <w:rPr>
          <w:rFonts w:ascii="Palatino Linotype" w:hAnsi="Palatino Linotype"/>
        </w:rPr>
        <w:t>fracción</w:t>
      </w:r>
      <w:r w:rsidR="00726B6A" w:rsidRPr="00104417">
        <w:rPr>
          <w:rFonts w:ascii="Palatino Linotype" w:hAnsi="Palatino Linotype"/>
        </w:rPr>
        <w:t xml:space="preserve"> </w:t>
      </w:r>
      <w:r w:rsidRPr="00104417">
        <w:rPr>
          <w:rFonts w:ascii="Palatino Linotype" w:hAnsi="Palatino Linotype"/>
        </w:rPr>
        <w:t>II,</w:t>
      </w:r>
      <w:r w:rsidR="00DE52F7" w:rsidRPr="00104417">
        <w:rPr>
          <w:rFonts w:ascii="Palatino Linotype" w:hAnsi="Palatino Linotype"/>
        </w:rPr>
        <w:t xml:space="preserve"> 9,</w:t>
      </w:r>
      <w:r w:rsidR="00726B6A" w:rsidRPr="00104417">
        <w:rPr>
          <w:rFonts w:ascii="Palatino Linotype" w:hAnsi="Palatino Linotype"/>
        </w:rPr>
        <w:t xml:space="preserve"> </w:t>
      </w:r>
      <w:r w:rsidRPr="00104417">
        <w:rPr>
          <w:rFonts w:ascii="Palatino Linotype" w:hAnsi="Palatino Linotype" w:cs="Arial"/>
        </w:rPr>
        <w:t>29</w:t>
      </w:r>
      <w:r w:rsidRPr="00104417">
        <w:rPr>
          <w:rFonts w:ascii="Palatino Linotype" w:hAnsi="Palatino Linotype"/>
        </w:rPr>
        <w:t>,</w:t>
      </w:r>
      <w:r w:rsidR="00726B6A" w:rsidRPr="00104417">
        <w:rPr>
          <w:rFonts w:ascii="Palatino Linotype" w:hAnsi="Palatino Linotype"/>
        </w:rPr>
        <w:t xml:space="preserve"> </w:t>
      </w:r>
      <w:r w:rsidRPr="00104417">
        <w:rPr>
          <w:rFonts w:ascii="Palatino Linotype" w:hAnsi="Palatino Linotype"/>
        </w:rPr>
        <w:t>36</w:t>
      </w:r>
      <w:r w:rsidR="00726B6A" w:rsidRPr="00104417">
        <w:rPr>
          <w:rFonts w:ascii="Palatino Linotype" w:hAnsi="Palatino Linotype"/>
        </w:rPr>
        <w:t xml:space="preserve"> </w:t>
      </w:r>
      <w:r w:rsidRPr="00104417">
        <w:rPr>
          <w:rFonts w:ascii="Palatino Linotype" w:hAnsi="Palatino Linotype"/>
        </w:rPr>
        <w:t>fracciones</w:t>
      </w:r>
      <w:r w:rsidR="00726B6A" w:rsidRPr="00104417">
        <w:rPr>
          <w:rFonts w:ascii="Palatino Linotype" w:hAnsi="Palatino Linotype"/>
        </w:rPr>
        <w:t xml:space="preserve"> </w:t>
      </w:r>
      <w:r w:rsidRPr="00104417">
        <w:rPr>
          <w:rFonts w:ascii="Palatino Linotype" w:hAnsi="Palatino Linotype"/>
        </w:rPr>
        <w:t>I</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II,</w:t>
      </w:r>
      <w:r w:rsidR="00726B6A" w:rsidRPr="00104417">
        <w:rPr>
          <w:rFonts w:ascii="Palatino Linotype" w:hAnsi="Palatino Linotype"/>
        </w:rPr>
        <w:t xml:space="preserve"> </w:t>
      </w:r>
      <w:r w:rsidRPr="00104417">
        <w:rPr>
          <w:rFonts w:ascii="Palatino Linotype" w:hAnsi="Palatino Linotype"/>
        </w:rPr>
        <w:t>176,</w:t>
      </w:r>
      <w:r w:rsidR="00726B6A" w:rsidRPr="00104417">
        <w:rPr>
          <w:rFonts w:ascii="Palatino Linotype" w:hAnsi="Palatino Linotype"/>
        </w:rPr>
        <w:t xml:space="preserve"> </w:t>
      </w:r>
      <w:r w:rsidRPr="00104417">
        <w:rPr>
          <w:rFonts w:ascii="Palatino Linotype" w:hAnsi="Palatino Linotype"/>
        </w:rPr>
        <w:t>178,</w:t>
      </w:r>
      <w:r w:rsidR="00726B6A" w:rsidRPr="00104417">
        <w:rPr>
          <w:rFonts w:ascii="Palatino Linotype" w:hAnsi="Palatino Linotype"/>
        </w:rPr>
        <w:t xml:space="preserve"> </w:t>
      </w:r>
      <w:r w:rsidRPr="00104417">
        <w:rPr>
          <w:rFonts w:ascii="Palatino Linotype" w:hAnsi="Palatino Linotype"/>
        </w:rPr>
        <w:t>179,</w:t>
      </w:r>
      <w:r w:rsidR="00726B6A" w:rsidRPr="00104417">
        <w:rPr>
          <w:rFonts w:ascii="Palatino Linotype" w:hAnsi="Palatino Linotype"/>
        </w:rPr>
        <w:t xml:space="preserve"> </w:t>
      </w:r>
      <w:r w:rsidRPr="00104417">
        <w:rPr>
          <w:rFonts w:ascii="Palatino Linotype" w:hAnsi="Palatino Linotype"/>
        </w:rPr>
        <w:t>181,</w:t>
      </w:r>
      <w:r w:rsidR="00726B6A" w:rsidRPr="00104417">
        <w:rPr>
          <w:rFonts w:ascii="Palatino Linotype" w:hAnsi="Palatino Linotype"/>
        </w:rPr>
        <w:t xml:space="preserve"> </w:t>
      </w:r>
      <w:r w:rsidRPr="00104417">
        <w:rPr>
          <w:rFonts w:ascii="Palatino Linotype" w:hAnsi="Palatino Linotype"/>
        </w:rPr>
        <w:t>185</w:t>
      </w:r>
      <w:r w:rsidR="00726B6A" w:rsidRPr="00104417">
        <w:rPr>
          <w:rFonts w:ascii="Palatino Linotype" w:hAnsi="Palatino Linotype"/>
        </w:rPr>
        <w:t xml:space="preserve"> </w:t>
      </w:r>
      <w:r w:rsidRPr="00104417">
        <w:rPr>
          <w:rFonts w:ascii="Palatino Linotype" w:hAnsi="Palatino Linotype"/>
        </w:rPr>
        <w:t>fracción</w:t>
      </w:r>
      <w:r w:rsidR="00726B6A" w:rsidRPr="00104417">
        <w:rPr>
          <w:rFonts w:ascii="Palatino Linotype" w:hAnsi="Palatino Linotype"/>
        </w:rPr>
        <w:t xml:space="preserve"> </w:t>
      </w:r>
      <w:r w:rsidRPr="00104417">
        <w:rPr>
          <w:rFonts w:ascii="Palatino Linotype" w:hAnsi="Palatino Linotype"/>
        </w:rPr>
        <w:t>I,</w:t>
      </w:r>
      <w:r w:rsidR="00726B6A" w:rsidRPr="00104417">
        <w:rPr>
          <w:rFonts w:ascii="Palatino Linotype" w:hAnsi="Palatino Linotype"/>
        </w:rPr>
        <w:t xml:space="preserve"> </w:t>
      </w:r>
      <w:r w:rsidRPr="00104417">
        <w:rPr>
          <w:rFonts w:ascii="Palatino Linotype" w:hAnsi="Palatino Linotype"/>
        </w:rPr>
        <w:t>186</w:t>
      </w:r>
      <w:r w:rsidR="00726B6A" w:rsidRPr="00104417">
        <w:rPr>
          <w:rFonts w:ascii="Palatino Linotype" w:hAnsi="Palatino Linotype"/>
        </w:rPr>
        <w:t xml:space="preserve"> </w:t>
      </w:r>
      <w:r w:rsidRPr="00104417">
        <w:rPr>
          <w:rFonts w:ascii="Palatino Linotype" w:hAnsi="Palatino Linotype"/>
        </w:rPr>
        <w:t>y</w:t>
      </w:r>
      <w:r w:rsidR="00726B6A" w:rsidRPr="00104417">
        <w:rPr>
          <w:rFonts w:ascii="Palatino Linotype" w:hAnsi="Palatino Linotype"/>
        </w:rPr>
        <w:t xml:space="preserve"> </w:t>
      </w:r>
      <w:r w:rsidRPr="00104417">
        <w:rPr>
          <w:rFonts w:ascii="Palatino Linotype" w:hAnsi="Palatino Linotype"/>
        </w:rPr>
        <w:t>188</w:t>
      </w:r>
      <w:r w:rsidR="00726B6A" w:rsidRPr="00104417">
        <w:rPr>
          <w:rFonts w:ascii="Palatino Linotype" w:eastAsia="Calibri" w:hAnsi="Palatino Linotype" w:cs="Arial"/>
        </w:rPr>
        <w:t xml:space="preserve"> </w:t>
      </w:r>
      <w:r w:rsidRPr="00104417">
        <w:rPr>
          <w:rFonts w:ascii="Palatino Linotype" w:eastAsia="Calibri" w:hAnsi="Palatino Linotype" w:cs="Arial"/>
        </w:rPr>
        <w:t>de</w:t>
      </w:r>
      <w:r w:rsidR="00726B6A" w:rsidRPr="00104417">
        <w:rPr>
          <w:rFonts w:ascii="Palatino Linotype" w:eastAsia="Calibri" w:hAnsi="Palatino Linotype" w:cs="Arial"/>
        </w:rPr>
        <w:t xml:space="preserve"> </w:t>
      </w:r>
      <w:r w:rsidRPr="00104417">
        <w:rPr>
          <w:rFonts w:ascii="Palatino Linotype" w:eastAsia="Calibri" w:hAnsi="Palatino Linotype" w:cs="Arial"/>
        </w:rPr>
        <w:t>la</w:t>
      </w:r>
      <w:r w:rsidR="00726B6A" w:rsidRPr="00104417">
        <w:rPr>
          <w:rFonts w:ascii="Palatino Linotype" w:eastAsia="Calibri" w:hAnsi="Palatino Linotype" w:cs="Arial"/>
        </w:rPr>
        <w:t xml:space="preserve"> </w:t>
      </w:r>
      <w:r w:rsidRPr="00104417">
        <w:rPr>
          <w:rFonts w:ascii="Palatino Linotype" w:eastAsia="Calibri" w:hAnsi="Palatino Linotype" w:cs="Arial"/>
        </w:rPr>
        <w:t>Ley</w:t>
      </w:r>
      <w:r w:rsidR="00726B6A" w:rsidRPr="00104417">
        <w:rPr>
          <w:rFonts w:ascii="Palatino Linotype" w:eastAsia="Calibri" w:hAnsi="Palatino Linotype" w:cs="Arial"/>
        </w:rPr>
        <w:t xml:space="preserve"> </w:t>
      </w:r>
      <w:r w:rsidRPr="00104417">
        <w:rPr>
          <w:rFonts w:ascii="Palatino Linotype" w:eastAsia="Calibri" w:hAnsi="Palatino Linotype" w:cs="Arial"/>
        </w:rPr>
        <w:t>de</w:t>
      </w:r>
      <w:r w:rsidR="00726B6A" w:rsidRPr="00104417">
        <w:rPr>
          <w:rFonts w:ascii="Palatino Linotype" w:eastAsia="Calibri" w:hAnsi="Palatino Linotype" w:cs="Arial"/>
        </w:rPr>
        <w:t xml:space="preserve"> </w:t>
      </w:r>
      <w:r w:rsidRPr="00104417">
        <w:rPr>
          <w:rFonts w:ascii="Palatino Linotype" w:eastAsia="Calibri" w:hAnsi="Palatino Linotype" w:cs="Arial"/>
        </w:rPr>
        <w:t>Transparencia</w:t>
      </w:r>
      <w:r w:rsidR="00726B6A" w:rsidRPr="00104417">
        <w:rPr>
          <w:rFonts w:ascii="Palatino Linotype" w:eastAsia="Calibri" w:hAnsi="Palatino Linotype" w:cs="Arial"/>
        </w:rPr>
        <w:t xml:space="preserve"> </w:t>
      </w:r>
      <w:r w:rsidRPr="00104417">
        <w:rPr>
          <w:rFonts w:ascii="Palatino Linotype" w:eastAsia="Calibri" w:hAnsi="Palatino Linotype" w:cs="Arial"/>
        </w:rPr>
        <w:t>y</w:t>
      </w:r>
      <w:r w:rsidR="00726B6A" w:rsidRPr="00104417">
        <w:rPr>
          <w:rFonts w:ascii="Palatino Linotype" w:eastAsia="Calibri" w:hAnsi="Palatino Linotype" w:cs="Arial"/>
        </w:rPr>
        <w:t xml:space="preserve"> </w:t>
      </w:r>
      <w:r w:rsidRPr="00104417">
        <w:rPr>
          <w:rFonts w:ascii="Palatino Linotype" w:eastAsia="Calibri" w:hAnsi="Palatino Linotype" w:cs="Arial"/>
        </w:rPr>
        <w:t>Acceso</w:t>
      </w:r>
      <w:r w:rsidR="00726B6A" w:rsidRPr="00104417">
        <w:rPr>
          <w:rFonts w:ascii="Palatino Linotype" w:eastAsia="Calibri" w:hAnsi="Palatino Linotype" w:cs="Arial"/>
        </w:rPr>
        <w:t xml:space="preserve"> </w:t>
      </w:r>
      <w:r w:rsidRPr="00104417">
        <w:rPr>
          <w:rFonts w:ascii="Palatino Linotype" w:eastAsia="Calibri" w:hAnsi="Palatino Linotype" w:cs="Arial"/>
        </w:rPr>
        <w:t>a</w:t>
      </w:r>
      <w:r w:rsidR="00726B6A" w:rsidRPr="00104417">
        <w:rPr>
          <w:rFonts w:ascii="Palatino Linotype" w:eastAsia="Calibri" w:hAnsi="Palatino Linotype" w:cs="Arial"/>
        </w:rPr>
        <w:t xml:space="preserve"> </w:t>
      </w:r>
      <w:r w:rsidRPr="00104417">
        <w:rPr>
          <w:rFonts w:ascii="Palatino Linotype" w:eastAsia="Calibri" w:hAnsi="Palatino Linotype" w:cs="Arial"/>
        </w:rPr>
        <w:t>la</w:t>
      </w:r>
      <w:r w:rsidR="00726B6A" w:rsidRPr="00104417">
        <w:rPr>
          <w:rFonts w:ascii="Palatino Linotype" w:eastAsia="Calibri" w:hAnsi="Palatino Linotype" w:cs="Arial"/>
        </w:rPr>
        <w:t xml:space="preserve"> </w:t>
      </w:r>
      <w:r w:rsidRPr="00104417">
        <w:rPr>
          <w:rFonts w:ascii="Palatino Linotype" w:eastAsia="Calibri" w:hAnsi="Palatino Linotype" w:cs="Arial"/>
        </w:rPr>
        <w:t>Información</w:t>
      </w:r>
      <w:r w:rsidR="00726B6A" w:rsidRPr="00104417">
        <w:rPr>
          <w:rFonts w:ascii="Palatino Linotype" w:eastAsia="Calibri" w:hAnsi="Palatino Linotype" w:cs="Arial"/>
        </w:rPr>
        <w:t xml:space="preserve"> </w:t>
      </w:r>
      <w:r w:rsidRPr="00104417">
        <w:rPr>
          <w:rFonts w:ascii="Palatino Linotype" w:eastAsia="Calibri" w:hAnsi="Palatino Linotype" w:cs="Arial"/>
        </w:rPr>
        <w:t>Pública</w:t>
      </w:r>
      <w:r w:rsidR="00726B6A" w:rsidRPr="00104417">
        <w:rPr>
          <w:rFonts w:ascii="Palatino Linotype" w:eastAsia="Calibri" w:hAnsi="Palatino Linotype" w:cs="Arial"/>
        </w:rPr>
        <w:t xml:space="preserve"> </w:t>
      </w:r>
      <w:r w:rsidRPr="00104417">
        <w:rPr>
          <w:rFonts w:ascii="Palatino Linotype" w:eastAsia="Calibri" w:hAnsi="Palatino Linotype" w:cs="Arial"/>
        </w:rPr>
        <w:t>del</w:t>
      </w:r>
      <w:r w:rsidR="00726B6A" w:rsidRPr="00104417">
        <w:rPr>
          <w:rFonts w:ascii="Palatino Linotype" w:eastAsia="Calibri" w:hAnsi="Palatino Linotype" w:cs="Arial"/>
        </w:rPr>
        <w:t xml:space="preserve"> </w:t>
      </w:r>
      <w:r w:rsidRPr="00104417">
        <w:rPr>
          <w:rFonts w:ascii="Palatino Linotype" w:eastAsia="Calibri" w:hAnsi="Palatino Linotype" w:cs="Arial"/>
        </w:rPr>
        <w:t>Estado</w:t>
      </w:r>
      <w:r w:rsidR="00726B6A" w:rsidRPr="00104417">
        <w:rPr>
          <w:rFonts w:ascii="Palatino Linotype" w:eastAsia="Calibri" w:hAnsi="Palatino Linotype" w:cs="Arial"/>
        </w:rPr>
        <w:t xml:space="preserve"> </w:t>
      </w:r>
      <w:r w:rsidRPr="00104417">
        <w:rPr>
          <w:rFonts w:ascii="Palatino Linotype" w:eastAsia="Calibri" w:hAnsi="Palatino Linotype" w:cs="Arial"/>
        </w:rPr>
        <w:t>de</w:t>
      </w:r>
      <w:r w:rsidR="00726B6A" w:rsidRPr="00104417">
        <w:rPr>
          <w:rFonts w:ascii="Palatino Linotype" w:eastAsia="Calibri" w:hAnsi="Palatino Linotype" w:cs="Arial"/>
        </w:rPr>
        <w:t xml:space="preserve"> </w:t>
      </w:r>
      <w:r w:rsidRPr="00104417">
        <w:rPr>
          <w:rFonts w:ascii="Palatino Linotype" w:eastAsia="Calibri" w:hAnsi="Palatino Linotype" w:cs="Arial"/>
        </w:rPr>
        <w:t>México</w:t>
      </w:r>
      <w:r w:rsidR="00726B6A" w:rsidRPr="00104417">
        <w:rPr>
          <w:rFonts w:ascii="Palatino Linotype" w:eastAsia="Calibri" w:hAnsi="Palatino Linotype" w:cs="Arial"/>
        </w:rPr>
        <w:t xml:space="preserve"> </w:t>
      </w:r>
      <w:r w:rsidRPr="00104417">
        <w:rPr>
          <w:rFonts w:ascii="Palatino Linotype" w:eastAsia="Calibri" w:hAnsi="Palatino Linotype" w:cs="Arial"/>
        </w:rPr>
        <w:t>y</w:t>
      </w:r>
      <w:r w:rsidR="00726B6A" w:rsidRPr="00104417">
        <w:rPr>
          <w:rFonts w:ascii="Palatino Linotype" w:eastAsia="Calibri" w:hAnsi="Palatino Linotype" w:cs="Arial"/>
        </w:rPr>
        <w:t xml:space="preserve"> </w:t>
      </w:r>
      <w:r w:rsidRPr="00104417">
        <w:rPr>
          <w:rFonts w:ascii="Palatino Linotype" w:eastAsia="Calibri" w:hAnsi="Palatino Linotype" w:cs="Arial"/>
        </w:rPr>
        <w:t>Municipios,</w:t>
      </w:r>
      <w:r w:rsidR="00726B6A" w:rsidRPr="00104417">
        <w:rPr>
          <w:rFonts w:ascii="Palatino Linotype" w:eastAsia="Calibri" w:hAnsi="Palatino Linotype" w:cs="Arial"/>
        </w:rPr>
        <w:t xml:space="preserve"> </w:t>
      </w:r>
      <w:r w:rsidRPr="00104417">
        <w:rPr>
          <w:rFonts w:ascii="Palatino Linotype" w:eastAsia="Calibri" w:hAnsi="Palatino Linotype" w:cs="Arial"/>
        </w:rPr>
        <w:t>este</w:t>
      </w:r>
      <w:r w:rsidR="00726B6A" w:rsidRPr="00104417">
        <w:rPr>
          <w:rFonts w:ascii="Palatino Linotype" w:eastAsia="Calibri" w:hAnsi="Palatino Linotype" w:cs="Arial"/>
        </w:rPr>
        <w:t xml:space="preserve"> </w:t>
      </w:r>
      <w:r w:rsidRPr="00104417">
        <w:rPr>
          <w:rFonts w:ascii="Palatino Linotype" w:eastAsia="Calibri" w:hAnsi="Palatino Linotype" w:cs="Arial"/>
        </w:rPr>
        <w:t>Pleno:</w:t>
      </w:r>
    </w:p>
    <w:p w14:paraId="68EBE191" w14:textId="77777777" w:rsidR="00D13792" w:rsidRPr="00104417" w:rsidRDefault="006E7541" w:rsidP="008B342F">
      <w:pPr>
        <w:spacing w:before="240" w:after="120" w:line="360" w:lineRule="auto"/>
        <w:jc w:val="center"/>
        <w:rPr>
          <w:rFonts w:ascii="Palatino Linotype" w:hAnsi="Palatino Linotype"/>
          <w:b/>
          <w:spacing w:val="44"/>
          <w:sz w:val="28"/>
        </w:rPr>
      </w:pPr>
      <w:r w:rsidRPr="00104417">
        <w:rPr>
          <w:rFonts w:ascii="Palatino Linotype" w:hAnsi="Palatino Linotype"/>
          <w:b/>
          <w:spacing w:val="60"/>
          <w:sz w:val="28"/>
        </w:rPr>
        <w:t>R</w:t>
      </w:r>
      <w:r w:rsidR="00D13792" w:rsidRPr="00104417">
        <w:rPr>
          <w:rFonts w:ascii="Palatino Linotype" w:hAnsi="Palatino Linotype"/>
          <w:b/>
          <w:spacing w:val="60"/>
          <w:sz w:val="28"/>
        </w:rPr>
        <w:t>ESUELVE</w:t>
      </w:r>
    </w:p>
    <w:p w14:paraId="3C3962D3" w14:textId="5ECE7939" w:rsidR="00D13792" w:rsidRPr="00104417" w:rsidRDefault="00733FC0" w:rsidP="008B342F">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b/>
          <w:lang w:eastAsia="es-MX"/>
        </w:rPr>
      </w:pPr>
      <w:r w:rsidRPr="00104417">
        <w:rPr>
          <w:rFonts w:ascii="Palatino Linotype" w:hAnsi="Palatino Linotype" w:cs="Arial"/>
        </w:rPr>
        <w:t>Resultan</w:t>
      </w:r>
      <w:r w:rsidR="00726B6A" w:rsidRPr="00104417">
        <w:rPr>
          <w:rFonts w:ascii="Palatino Linotype" w:hAnsi="Palatino Linotype" w:cs="Arial"/>
        </w:rPr>
        <w:t xml:space="preserve"> </w:t>
      </w:r>
      <w:r w:rsidR="00D13792" w:rsidRPr="00104417">
        <w:rPr>
          <w:rFonts w:ascii="Palatino Linotype" w:hAnsi="Palatino Linotype" w:cs="Arial"/>
          <w:b/>
        </w:rPr>
        <w:t>fundadas</w:t>
      </w:r>
      <w:r w:rsidR="00726B6A" w:rsidRPr="00104417">
        <w:rPr>
          <w:rFonts w:ascii="Palatino Linotype" w:hAnsi="Palatino Linotype" w:cs="Arial"/>
        </w:rPr>
        <w:t xml:space="preserve"> </w:t>
      </w:r>
      <w:r w:rsidR="00D13792" w:rsidRPr="00104417">
        <w:rPr>
          <w:rFonts w:ascii="Palatino Linotype" w:hAnsi="Palatino Linotype" w:cs="Arial"/>
        </w:rPr>
        <w:t>las</w:t>
      </w:r>
      <w:r w:rsidR="00726B6A" w:rsidRPr="00104417">
        <w:rPr>
          <w:rFonts w:ascii="Palatino Linotype" w:hAnsi="Palatino Linotype" w:cs="Arial"/>
        </w:rPr>
        <w:t xml:space="preserve"> </w:t>
      </w:r>
      <w:r w:rsidR="00D13792" w:rsidRPr="00104417">
        <w:rPr>
          <w:rFonts w:ascii="Palatino Linotype" w:hAnsi="Palatino Linotype" w:cs="Arial"/>
        </w:rPr>
        <w:t>razones</w:t>
      </w:r>
      <w:r w:rsidR="00726B6A" w:rsidRPr="00104417">
        <w:rPr>
          <w:rFonts w:ascii="Palatino Linotype" w:hAnsi="Palatino Linotype" w:cs="Arial"/>
        </w:rPr>
        <w:t xml:space="preserve"> </w:t>
      </w:r>
      <w:r w:rsidR="00D13792" w:rsidRPr="00104417">
        <w:rPr>
          <w:rFonts w:ascii="Palatino Linotype" w:hAnsi="Palatino Linotype" w:cs="Arial"/>
        </w:rPr>
        <w:t>o</w:t>
      </w:r>
      <w:r w:rsidR="00726B6A" w:rsidRPr="00104417">
        <w:rPr>
          <w:rFonts w:ascii="Palatino Linotype" w:hAnsi="Palatino Linotype" w:cs="Arial"/>
        </w:rPr>
        <w:t xml:space="preserve"> </w:t>
      </w:r>
      <w:r w:rsidR="00D13792" w:rsidRPr="00104417">
        <w:rPr>
          <w:rFonts w:ascii="Palatino Linotype" w:hAnsi="Palatino Linotype" w:cs="Arial"/>
        </w:rPr>
        <w:t>motivos</w:t>
      </w:r>
      <w:r w:rsidR="00726B6A" w:rsidRPr="00104417">
        <w:rPr>
          <w:rFonts w:ascii="Palatino Linotype" w:hAnsi="Palatino Linotype" w:cs="Arial"/>
        </w:rPr>
        <w:t xml:space="preserve"> </w:t>
      </w:r>
      <w:r w:rsidR="00D13792" w:rsidRPr="00104417">
        <w:rPr>
          <w:rFonts w:ascii="Palatino Linotype" w:hAnsi="Palatino Linotype" w:cs="Arial"/>
        </w:rPr>
        <w:t>de</w:t>
      </w:r>
      <w:r w:rsidR="00726B6A" w:rsidRPr="00104417">
        <w:rPr>
          <w:rFonts w:ascii="Palatino Linotype" w:hAnsi="Palatino Linotype" w:cs="Arial"/>
        </w:rPr>
        <w:t xml:space="preserve"> </w:t>
      </w:r>
      <w:r w:rsidR="00D13792" w:rsidRPr="00104417">
        <w:rPr>
          <w:rFonts w:ascii="Palatino Linotype" w:hAnsi="Palatino Linotype" w:cs="Arial"/>
        </w:rPr>
        <w:t>inconformidad</w:t>
      </w:r>
      <w:r w:rsidR="00726B6A" w:rsidRPr="00104417">
        <w:rPr>
          <w:rFonts w:ascii="Palatino Linotype" w:hAnsi="Palatino Linotype" w:cs="Arial"/>
        </w:rPr>
        <w:t xml:space="preserve"> </w:t>
      </w:r>
      <w:r w:rsidR="00D13792" w:rsidRPr="00104417">
        <w:rPr>
          <w:rFonts w:ascii="Palatino Linotype" w:hAnsi="Palatino Linotype" w:cs="Arial"/>
        </w:rPr>
        <w:t>planteadas</w:t>
      </w:r>
      <w:r w:rsidR="00726B6A" w:rsidRPr="00104417">
        <w:rPr>
          <w:rFonts w:ascii="Palatino Linotype" w:hAnsi="Palatino Linotype" w:cs="Arial"/>
        </w:rPr>
        <w:t xml:space="preserve"> </w:t>
      </w:r>
      <w:r w:rsidR="00D13792" w:rsidRPr="00104417">
        <w:rPr>
          <w:rFonts w:ascii="Palatino Linotype" w:hAnsi="Palatino Linotype" w:cs="Arial"/>
        </w:rPr>
        <w:t>por</w:t>
      </w:r>
      <w:r w:rsidR="00726B6A" w:rsidRPr="00104417">
        <w:rPr>
          <w:rFonts w:ascii="Palatino Linotype" w:hAnsi="Palatino Linotype" w:cs="Arial"/>
        </w:rPr>
        <w:t xml:space="preserve"> </w:t>
      </w:r>
      <w:r w:rsidR="003B3173" w:rsidRPr="00104417">
        <w:rPr>
          <w:rFonts w:ascii="Palatino Linotype" w:hAnsi="Palatino Linotype"/>
          <w:b/>
          <w:bCs/>
          <w:shd w:val="clear" w:color="auto" w:fill="FFFFFF"/>
        </w:rPr>
        <w:t>LA RECURRENTE</w:t>
      </w:r>
      <w:r w:rsidR="00726B6A" w:rsidRPr="00104417">
        <w:rPr>
          <w:rFonts w:ascii="Palatino Linotype" w:hAnsi="Palatino Linotype" w:cs="Arial"/>
        </w:rPr>
        <w:t xml:space="preserve"> </w:t>
      </w:r>
      <w:r w:rsidR="00D13792" w:rsidRPr="00104417">
        <w:rPr>
          <w:rFonts w:ascii="Palatino Linotype" w:hAnsi="Palatino Linotype" w:cs="Arial"/>
        </w:rPr>
        <w:t>por</w:t>
      </w:r>
      <w:r w:rsidR="00726B6A" w:rsidRPr="00104417">
        <w:rPr>
          <w:rFonts w:ascii="Palatino Linotype" w:hAnsi="Palatino Linotype" w:cs="Arial"/>
        </w:rPr>
        <w:t xml:space="preserve"> </w:t>
      </w:r>
      <w:r w:rsidR="00D13792" w:rsidRPr="00104417">
        <w:rPr>
          <w:rFonts w:ascii="Palatino Linotype" w:hAnsi="Palatino Linotype" w:cs="Arial"/>
        </w:rPr>
        <w:t>los</w:t>
      </w:r>
      <w:r w:rsidR="00726B6A" w:rsidRPr="00104417">
        <w:rPr>
          <w:rFonts w:ascii="Palatino Linotype" w:hAnsi="Palatino Linotype" w:cs="Arial"/>
        </w:rPr>
        <w:t xml:space="preserve"> </w:t>
      </w:r>
      <w:r w:rsidR="00D13792" w:rsidRPr="00104417">
        <w:rPr>
          <w:rFonts w:ascii="Palatino Linotype" w:hAnsi="Palatino Linotype" w:cs="Arial"/>
        </w:rPr>
        <w:t>motivos</w:t>
      </w:r>
      <w:r w:rsidR="00726B6A" w:rsidRPr="00104417">
        <w:rPr>
          <w:rFonts w:ascii="Palatino Linotype" w:hAnsi="Palatino Linotype" w:cs="Arial"/>
        </w:rPr>
        <w:t xml:space="preserve"> </w:t>
      </w:r>
      <w:r w:rsidR="00D13792" w:rsidRPr="00104417">
        <w:rPr>
          <w:rFonts w:ascii="Palatino Linotype" w:hAnsi="Palatino Linotype" w:cs="Arial"/>
        </w:rPr>
        <w:t>y</w:t>
      </w:r>
      <w:r w:rsidR="00726B6A" w:rsidRPr="00104417">
        <w:rPr>
          <w:rFonts w:ascii="Palatino Linotype" w:hAnsi="Palatino Linotype" w:cs="Arial"/>
        </w:rPr>
        <w:t xml:space="preserve"> </w:t>
      </w:r>
      <w:r w:rsidR="00D13792" w:rsidRPr="00104417">
        <w:rPr>
          <w:rFonts w:ascii="Palatino Linotype" w:hAnsi="Palatino Linotype" w:cs="Arial"/>
        </w:rPr>
        <w:t>fundamentos</w:t>
      </w:r>
      <w:r w:rsidR="00726B6A" w:rsidRPr="00104417">
        <w:rPr>
          <w:rFonts w:ascii="Palatino Linotype" w:hAnsi="Palatino Linotype" w:cs="Arial"/>
        </w:rPr>
        <w:t xml:space="preserve"> </w:t>
      </w:r>
      <w:r w:rsidR="00D13792" w:rsidRPr="00104417">
        <w:rPr>
          <w:rFonts w:ascii="Palatino Linotype" w:hAnsi="Palatino Linotype" w:cs="Arial"/>
        </w:rPr>
        <w:t>expuestos</w:t>
      </w:r>
      <w:r w:rsidR="00726B6A" w:rsidRPr="00104417">
        <w:rPr>
          <w:rFonts w:ascii="Palatino Linotype" w:hAnsi="Palatino Linotype" w:cs="Arial"/>
        </w:rPr>
        <w:t xml:space="preserve"> </w:t>
      </w:r>
      <w:r w:rsidR="00D13792" w:rsidRPr="00104417">
        <w:rPr>
          <w:rFonts w:ascii="Palatino Linotype" w:hAnsi="Palatino Linotype" w:cs="Arial"/>
        </w:rPr>
        <w:t>en</w:t>
      </w:r>
      <w:r w:rsidR="00726B6A" w:rsidRPr="00104417">
        <w:rPr>
          <w:rFonts w:ascii="Palatino Linotype" w:hAnsi="Palatino Linotype" w:cs="Arial"/>
        </w:rPr>
        <w:t xml:space="preserve"> </w:t>
      </w:r>
      <w:r w:rsidR="00D13792" w:rsidRPr="00104417">
        <w:rPr>
          <w:rFonts w:ascii="Palatino Linotype" w:hAnsi="Palatino Linotype" w:cs="Arial"/>
        </w:rPr>
        <w:t>el</w:t>
      </w:r>
      <w:r w:rsidR="00726B6A" w:rsidRPr="00104417">
        <w:rPr>
          <w:rFonts w:ascii="Palatino Linotype" w:hAnsi="Palatino Linotype" w:cs="Arial"/>
        </w:rPr>
        <w:t xml:space="preserve"> </w:t>
      </w:r>
      <w:r w:rsidR="00D13792" w:rsidRPr="00104417">
        <w:rPr>
          <w:rFonts w:ascii="Palatino Linotype" w:hAnsi="Palatino Linotype" w:cs="Arial"/>
        </w:rPr>
        <w:t>Considerando</w:t>
      </w:r>
      <w:r w:rsidR="00726B6A" w:rsidRPr="00104417">
        <w:rPr>
          <w:rFonts w:ascii="Palatino Linotype" w:hAnsi="Palatino Linotype" w:cs="Arial"/>
        </w:rPr>
        <w:t xml:space="preserve"> </w:t>
      </w:r>
      <w:r w:rsidR="00D13792" w:rsidRPr="00104417">
        <w:rPr>
          <w:rFonts w:ascii="Palatino Linotype" w:hAnsi="Palatino Linotype" w:cs="Arial"/>
          <w:b/>
        </w:rPr>
        <w:t>QUINTO</w:t>
      </w:r>
      <w:r w:rsidR="00726B6A" w:rsidRPr="00104417">
        <w:rPr>
          <w:rFonts w:ascii="Palatino Linotype" w:hAnsi="Palatino Linotype" w:cs="Arial"/>
        </w:rPr>
        <w:t xml:space="preserve"> </w:t>
      </w:r>
      <w:r w:rsidR="00D13792" w:rsidRPr="00104417">
        <w:rPr>
          <w:rFonts w:ascii="Palatino Linotype" w:hAnsi="Palatino Linotype" w:cs="Arial"/>
        </w:rPr>
        <w:t>de</w:t>
      </w:r>
      <w:r w:rsidR="00726B6A" w:rsidRPr="00104417">
        <w:rPr>
          <w:rFonts w:ascii="Palatino Linotype" w:hAnsi="Palatino Linotype" w:cs="Arial"/>
        </w:rPr>
        <w:t xml:space="preserve"> </w:t>
      </w:r>
      <w:r w:rsidR="00D13792" w:rsidRPr="00104417">
        <w:rPr>
          <w:rFonts w:ascii="Palatino Linotype" w:hAnsi="Palatino Linotype" w:cs="Arial"/>
        </w:rPr>
        <w:t>la</w:t>
      </w:r>
      <w:r w:rsidR="00726B6A" w:rsidRPr="00104417">
        <w:rPr>
          <w:rFonts w:ascii="Palatino Linotype" w:hAnsi="Palatino Linotype" w:cs="Arial"/>
        </w:rPr>
        <w:t xml:space="preserve"> </w:t>
      </w:r>
      <w:r w:rsidR="00D13792" w:rsidRPr="00104417">
        <w:rPr>
          <w:rFonts w:ascii="Palatino Linotype" w:hAnsi="Palatino Linotype" w:cs="Arial"/>
        </w:rPr>
        <w:t>presente</w:t>
      </w:r>
      <w:r w:rsidR="00726B6A" w:rsidRPr="00104417">
        <w:rPr>
          <w:rFonts w:ascii="Palatino Linotype" w:hAnsi="Palatino Linotype" w:cs="Arial"/>
        </w:rPr>
        <w:t xml:space="preserve"> </w:t>
      </w:r>
      <w:r w:rsidR="00D13792" w:rsidRPr="00104417">
        <w:rPr>
          <w:rFonts w:ascii="Palatino Linotype" w:hAnsi="Palatino Linotype" w:cs="Arial"/>
        </w:rPr>
        <w:t>resolución</w:t>
      </w:r>
      <w:r w:rsidR="00D13792" w:rsidRPr="00104417">
        <w:rPr>
          <w:rFonts w:ascii="Palatino Linotype" w:hAnsi="Palatino Linotype" w:cs="Arial"/>
          <w:b/>
          <w:lang w:eastAsia="es-MX"/>
        </w:rPr>
        <w:t>.</w:t>
      </w:r>
    </w:p>
    <w:p w14:paraId="009108C1" w14:textId="1D31765E" w:rsidR="00C47560" w:rsidRPr="00104417" w:rsidRDefault="00C47560" w:rsidP="008B342F">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104417">
        <w:rPr>
          <w:rFonts w:ascii="Palatino Linotype" w:hAnsi="Palatino Linotype" w:cs="Arial"/>
          <w:sz w:val="28"/>
          <w:szCs w:val="28"/>
        </w:rPr>
        <w:t>S</w:t>
      </w:r>
      <w:r w:rsidRPr="00104417">
        <w:rPr>
          <w:rFonts w:ascii="Palatino Linotype" w:hAnsi="Palatino Linotype" w:cs="Arial"/>
        </w:rPr>
        <w:t>e</w:t>
      </w:r>
      <w:r w:rsidR="00726B6A" w:rsidRPr="00104417">
        <w:rPr>
          <w:rFonts w:ascii="Palatino Linotype" w:hAnsi="Palatino Linotype" w:cs="Arial"/>
        </w:rPr>
        <w:t xml:space="preserve"> </w:t>
      </w:r>
      <w:r w:rsidRPr="00104417">
        <w:rPr>
          <w:rFonts w:ascii="Palatino Linotype" w:hAnsi="Palatino Linotype" w:cs="Arial"/>
          <w:b/>
        </w:rPr>
        <w:t>ORDENA</w:t>
      </w:r>
      <w:r w:rsidR="00726B6A" w:rsidRPr="00104417">
        <w:rPr>
          <w:rFonts w:ascii="Palatino Linotype" w:hAnsi="Palatino Linotype" w:cs="Arial"/>
        </w:rPr>
        <w:t xml:space="preserve"> </w:t>
      </w:r>
      <w:r w:rsidRPr="00104417">
        <w:rPr>
          <w:rFonts w:ascii="Palatino Linotype" w:hAnsi="Palatino Linotype" w:cs="Arial"/>
        </w:rPr>
        <w:t>al</w:t>
      </w:r>
      <w:r w:rsidR="00726B6A" w:rsidRPr="00104417">
        <w:rPr>
          <w:rFonts w:ascii="Palatino Linotype" w:hAnsi="Palatino Linotype" w:cs="Arial"/>
        </w:rPr>
        <w:t xml:space="preserve"> </w:t>
      </w:r>
      <w:r w:rsidRPr="00104417">
        <w:rPr>
          <w:rFonts w:ascii="Palatino Linotype" w:hAnsi="Palatino Linotype" w:cs="Arial"/>
          <w:b/>
        </w:rPr>
        <w:t>SUJETO</w:t>
      </w:r>
      <w:r w:rsidR="00726B6A" w:rsidRPr="00104417">
        <w:rPr>
          <w:rFonts w:ascii="Palatino Linotype" w:hAnsi="Palatino Linotype" w:cs="Arial"/>
          <w:b/>
        </w:rPr>
        <w:t xml:space="preserve"> </w:t>
      </w:r>
      <w:r w:rsidRPr="00104417">
        <w:rPr>
          <w:rFonts w:ascii="Palatino Linotype" w:hAnsi="Palatino Linotype" w:cs="Arial"/>
          <w:b/>
        </w:rPr>
        <w:t>OBLIGADO</w:t>
      </w:r>
      <w:r w:rsidR="00726B6A" w:rsidRPr="00104417">
        <w:rPr>
          <w:rFonts w:ascii="Palatino Linotype" w:hAnsi="Palatino Linotype" w:cs="Arial"/>
        </w:rPr>
        <w:t xml:space="preserve"> </w:t>
      </w:r>
      <w:r w:rsidRPr="00104417">
        <w:rPr>
          <w:rFonts w:ascii="Palatino Linotype" w:hAnsi="Palatino Linotype" w:cs="Arial"/>
        </w:rPr>
        <w:t>que</w:t>
      </w:r>
      <w:r w:rsidR="00726B6A" w:rsidRPr="00104417">
        <w:rPr>
          <w:rFonts w:ascii="Palatino Linotype" w:hAnsi="Palatino Linotype" w:cs="Arial"/>
        </w:rPr>
        <w:t xml:space="preserve"> </w:t>
      </w:r>
      <w:r w:rsidRPr="00104417">
        <w:rPr>
          <w:rFonts w:ascii="Palatino Linotype" w:hAnsi="Palatino Linotype" w:cs="Arial"/>
        </w:rPr>
        <w:t>atienda</w:t>
      </w:r>
      <w:r w:rsidR="00726B6A" w:rsidRPr="00104417">
        <w:rPr>
          <w:rFonts w:ascii="Palatino Linotype" w:hAnsi="Palatino Linotype" w:cs="Arial"/>
        </w:rPr>
        <w:t xml:space="preserve"> </w:t>
      </w:r>
      <w:r w:rsidRPr="00104417">
        <w:rPr>
          <w:rFonts w:ascii="Palatino Linotype" w:hAnsi="Palatino Linotype" w:cs="Arial"/>
        </w:rPr>
        <w:t>la</w:t>
      </w:r>
      <w:r w:rsidR="00726B6A" w:rsidRPr="00104417">
        <w:rPr>
          <w:rFonts w:ascii="Palatino Linotype" w:hAnsi="Palatino Linotype" w:cs="Arial"/>
        </w:rPr>
        <w:t xml:space="preserve"> </w:t>
      </w:r>
      <w:r w:rsidRPr="00104417">
        <w:rPr>
          <w:rFonts w:ascii="Palatino Linotype" w:hAnsi="Palatino Linotype" w:cs="Arial"/>
        </w:rPr>
        <w:t>solicitud</w:t>
      </w:r>
      <w:r w:rsidR="00726B6A" w:rsidRPr="00104417">
        <w:rPr>
          <w:rFonts w:ascii="Palatino Linotype" w:hAnsi="Palatino Linotype" w:cs="Arial"/>
        </w:rPr>
        <w:t xml:space="preserve"> </w:t>
      </w:r>
      <w:r w:rsidRPr="00104417">
        <w:rPr>
          <w:rFonts w:ascii="Palatino Linotype" w:hAnsi="Palatino Linotype" w:cs="Arial"/>
        </w:rPr>
        <w:t>de</w:t>
      </w:r>
      <w:r w:rsidR="00726B6A" w:rsidRPr="00104417">
        <w:rPr>
          <w:rFonts w:ascii="Palatino Linotype" w:hAnsi="Palatino Linotype" w:cs="Arial"/>
        </w:rPr>
        <w:t xml:space="preserve"> </w:t>
      </w:r>
      <w:r w:rsidRPr="00104417">
        <w:rPr>
          <w:rFonts w:ascii="Palatino Linotype" w:hAnsi="Palatino Linotype" w:cs="Arial"/>
        </w:rPr>
        <w:t>información</w:t>
      </w:r>
      <w:r w:rsidR="00726B6A" w:rsidRPr="00104417">
        <w:rPr>
          <w:rFonts w:ascii="Palatino Linotype" w:hAnsi="Palatino Linotype" w:cs="Arial"/>
        </w:rPr>
        <w:t xml:space="preserve"> </w:t>
      </w:r>
      <w:r w:rsidRPr="00104417">
        <w:rPr>
          <w:rFonts w:ascii="Palatino Linotype" w:hAnsi="Palatino Linotype" w:cs="Arial"/>
        </w:rPr>
        <w:t>pública</w:t>
      </w:r>
      <w:r w:rsidR="00726B6A" w:rsidRPr="00104417">
        <w:rPr>
          <w:rFonts w:ascii="Palatino Linotype" w:hAnsi="Palatino Linotype" w:cs="Arial"/>
        </w:rPr>
        <w:t xml:space="preserve"> </w:t>
      </w:r>
      <w:r w:rsidR="005E2FB8" w:rsidRPr="00104417">
        <w:rPr>
          <w:rFonts w:ascii="Palatino Linotype" w:hAnsi="Palatino Linotype"/>
          <w:b/>
        </w:rPr>
        <w:t>00128/VACHASO/IP/2018</w:t>
      </w:r>
      <w:r w:rsidR="00726B6A" w:rsidRPr="00104417">
        <w:rPr>
          <w:rFonts w:ascii="Palatino Linotype" w:hAnsi="Palatino Linotype" w:cs="Arial"/>
        </w:rPr>
        <w:t xml:space="preserve"> </w:t>
      </w:r>
      <w:r w:rsidRPr="00104417">
        <w:rPr>
          <w:rFonts w:ascii="Palatino Linotype" w:hAnsi="Palatino Linotype" w:cs="Arial"/>
        </w:rPr>
        <w:t>y</w:t>
      </w:r>
      <w:r w:rsidR="00726B6A" w:rsidRPr="00104417">
        <w:rPr>
          <w:rFonts w:ascii="Palatino Linotype" w:hAnsi="Palatino Linotype" w:cs="Arial"/>
        </w:rPr>
        <w:t xml:space="preserve"> </w:t>
      </w:r>
      <w:r w:rsidRPr="00104417">
        <w:rPr>
          <w:rFonts w:ascii="Palatino Linotype" w:hAnsi="Palatino Linotype" w:cs="Arial"/>
        </w:rPr>
        <w:t>haga</w:t>
      </w:r>
      <w:r w:rsidR="00726B6A" w:rsidRPr="00104417">
        <w:rPr>
          <w:rFonts w:ascii="Palatino Linotype" w:hAnsi="Palatino Linotype" w:cs="Arial"/>
        </w:rPr>
        <w:t xml:space="preserve"> </w:t>
      </w:r>
      <w:r w:rsidRPr="00104417">
        <w:rPr>
          <w:rFonts w:ascii="Palatino Linotype" w:hAnsi="Palatino Linotype" w:cs="Arial"/>
        </w:rPr>
        <w:t>entrega</w:t>
      </w:r>
      <w:r w:rsidR="00726B6A" w:rsidRPr="00104417">
        <w:rPr>
          <w:rFonts w:ascii="Palatino Linotype" w:hAnsi="Palatino Linotype" w:cs="Arial"/>
        </w:rPr>
        <w:t xml:space="preserve"> </w:t>
      </w:r>
      <w:r w:rsidRPr="00104417">
        <w:rPr>
          <w:rFonts w:ascii="Palatino Linotype" w:hAnsi="Palatino Linotype" w:cs="Arial"/>
        </w:rPr>
        <w:t>a</w:t>
      </w:r>
      <w:r w:rsidR="00E128A7" w:rsidRPr="00104417">
        <w:rPr>
          <w:rFonts w:ascii="Palatino Linotype" w:hAnsi="Palatino Linotype" w:cs="Arial"/>
        </w:rPr>
        <w:t xml:space="preserve"> </w:t>
      </w:r>
      <w:r w:rsidR="00E128A7" w:rsidRPr="00104417">
        <w:rPr>
          <w:rFonts w:ascii="Palatino Linotype" w:hAnsi="Palatino Linotype" w:cs="Arial"/>
          <w:b/>
        </w:rPr>
        <w:t xml:space="preserve">LA </w:t>
      </w:r>
      <w:r w:rsidR="00AC4043" w:rsidRPr="00104417">
        <w:rPr>
          <w:rFonts w:ascii="Palatino Linotype" w:hAnsi="Palatino Linotype" w:cs="Arial"/>
          <w:b/>
        </w:rPr>
        <w:t>RECURRENTE</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vía</w:t>
      </w:r>
      <w:r w:rsidR="00726B6A" w:rsidRPr="00104417">
        <w:rPr>
          <w:rFonts w:ascii="Palatino Linotype" w:hAnsi="Palatino Linotype" w:cs="Arial"/>
        </w:rPr>
        <w:t xml:space="preserve"> </w:t>
      </w:r>
      <w:r w:rsidRPr="00104417">
        <w:rPr>
          <w:rFonts w:ascii="Palatino Linotype" w:hAnsi="Palatino Linotype" w:cs="Arial"/>
          <w:b/>
        </w:rPr>
        <w:t>EL</w:t>
      </w:r>
      <w:r w:rsidR="00726B6A" w:rsidRPr="00104417">
        <w:rPr>
          <w:rFonts w:ascii="Palatino Linotype" w:hAnsi="Palatino Linotype" w:cs="Arial"/>
        </w:rPr>
        <w:t xml:space="preserve"> </w:t>
      </w:r>
      <w:r w:rsidRPr="00104417">
        <w:rPr>
          <w:rFonts w:ascii="Palatino Linotype" w:hAnsi="Palatino Linotype" w:cs="Arial"/>
          <w:b/>
        </w:rPr>
        <w:t>SAIMEX</w:t>
      </w:r>
      <w:r w:rsidRPr="00104417">
        <w:rPr>
          <w:rFonts w:ascii="Palatino Linotype" w:hAnsi="Palatino Linotype" w:cs="Arial"/>
        </w:rPr>
        <w:t>,</w:t>
      </w:r>
      <w:r w:rsidR="00726B6A" w:rsidRPr="00104417">
        <w:rPr>
          <w:rFonts w:ascii="Palatino Linotype" w:hAnsi="Palatino Linotype" w:cs="Arial"/>
        </w:rPr>
        <w:t xml:space="preserve"> </w:t>
      </w:r>
      <w:r w:rsidRPr="00104417">
        <w:rPr>
          <w:rFonts w:ascii="Palatino Linotype" w:hAnsi="Palatino Linotype" w:cs="Arial"/>
        </w:rPr>
        <w:t>en</w:t>
      </w:r>
      <w:r w:rsidR="00726B6A" w:rsidRPr="00104417">
        <w:rPr>
          <w:rFonts w:ascii="Palatino Linotype" w:hAnsi="Palatino Linotype" w:cs="Arial"/>
        </w:rPr>
        <w:t xml:space="preserve"> </w:t>
      </w:r>
      <w:r w:rsidRPr="00104417">
        <w:rPr>
          <w:rFonts w:ascii="Palatino Linotype" w:hAnsi="Palatino Linotype"/>
          <w:szCs w:val="17"/>
          <w:lang w:eastAsia="es-ES_tradnl"/>
        </w:rPr>
        <w:t>términos</w:t>
      </w:r>
      <w:r w:rsidR="00726B6A" w:rsidRPr="00104417">
        <w:rPr>
          <w:rFonts w:ascii="Palatino Linotype" w:hAnsi="Palatino Linotype" w:cs="Arial"/>
        </w:rPr>
        <w:t xml:space="preserve"> </w:t>
      </w:r>
      <w:r w:rsidRPr="00104417">
        <w:rPr>
          <w:rFonts w:ascii="Palatino Linotype" w:hAnsi="Palatino Linotype" w:cs="Arial"/>
        </w:rPr>
        <w:t>del</w:t>
      </w:r>
      <w:r w:rsidR="00726B6A" w:rsidRPr="00104417">
        <w:rPr>
          <w:rFonts w:ascii="Palatino Linotype" w:hAnsi="Palatino Linotype" w:cs="Arial"/>
        </w:rPr>
        <w:t xml:space="preserve"> </w:t>
      </w:r>
      <w:r w:rsidRPr="00104417">
        <w:rPr>
          <w:rFonts w:ascii="Palatino Linotype" w:hAnsi="Palatino Linotype" w:cs="Arial"/>
        </w:rPr>
        <w:t>Considerando</w:t>
      </w:r>
      <w:r w:rsidR="00726B6A" w:rsidRPr="00104417">
        <w:rPr>
          <w:rFonts w:ascii="Palatino Linotype" w:hAnsi="Palatino Linotype" w:cs="Arial"/>
        </w:rPr>
        <w:t xml:space="preserve"> </w:t>
      </w:r>
      <w:r w:rsidRPr="00104417">
        <w:rPr>
          <w:rFonts w:ascii="Palatino Linotype" w:hAnsi="Palatino Linotype" w:cs="Arial"/>
          <w:b/>
        </w:rPr>
        <w:t>QUINTO</w:t>
      </w:r>
      <w:r w:rsidR="00726B6A" w:rsidRPr="00104417">
        <w:rPr>
          <w:rFonts w:ascii="Palatino Linotype" w:hAnsi="Palatino Linotype" w:cs="Arial"/>
        </w:rPr>
        <w:t xml:space="preserve"> </w:t>
      </w:r>
      <w:r w:rsidRPr="00104417">
        <w:rPr>
          <w:rFonts w:ascii="Palatino Linotype" w:hAnsi="Palatino Linotype"/>
        </w:rPr>
        <w:t>de</w:t>
      </w:r>
      <w:r w:rsidR="00726B6A" w:rsidRPr="00104417">
        <w:rPr>
          <w:rFonts w:ascii="Palatino Linotype" w:hAnsi="Palatino Linotype"/>
        </w:rPr>
        <w:t xml:space="preserve"> </w:t>
      </w:r>
      <w:r w:rsidRPr="00104417">
        <w:rPr>
          <w:rFonts w:ascii="Palatino Linotype" w:hAnsi="Palatino Linotype"/>
        </w:rPr>
        <w:t>la</w:t>
      </w:r>
      <w:r w:rsidR="00726B6A" w:rsidRPr="00104417">
        <w:rPr>
          <w:rFonts w:ascii="Palatino Linotype" w:hAnsi="Palatino Linotype"/>
        </w:rPr>
        <w:t xml:space="preserve"> </w:t>
      </w:r>
      <w:r w:rsidRPr="00104417">
        <w:rPr>
          <w:rFonts w:ascii="Palatino Linotype" w:hAnsi="Palatino Linotype"/>
        </w:rPr>
        <w:t>presente</w:t>
      </w:r>
      <w:r w:rsidR="00726B6A" w:rsidRPr="00104417">
        <w:rPr>
          <w:rFonts w:ascii="Palatino Linotype" w:hAnsi="Palatino Linotype"/>
        </w:rPr>
        <w:t xml:space="preserve"> </w:t>
      </w:r>
      <w:r w:rsidRPr="00104417">
        <w:rPr>
          <w:rFonts w:ascii="Palatino Linotype" w:hAnsi="Palatino Linotype"/>
        </w:rPr>
        <w:t>resolución,</w:t>
      </w:r>
      <w:r w:rsidR="00726B6A" w:rsidRPr="00104417">
        <w:rPr>
          <w:rFonts w:ascii="Palatino Linotype" w:hAnsi="Palatino Linotype"/>
        </w:rPr>
        <w:t xml:space="preserve"> </w:t>
      </w:r>
      <w:r w:rsidR="000F4B02" w:rsidRPr="00104417">
        <w:rPr>
          <w:rFonts w:ascii="Palatino Linotype" w:hAnsi="Palatino Linotype" w:cs="Arial"/>
        </w:rPr>
        <w:t>en</w:t>
      </w:r>
      <w:r w:rsidR="000F4B02" w:rsidRPr="00104417">
        <w:rPr>
          <w:rFonts w:ascii="Palatino Linotype" w:hAnsi="Palatino Linotype" w:cs="Arial"/>
          <w:b/>
        </w:rPr>
        <w:t xml:space="preserve"> </w:t>
      </w:r>
      <w:r w:rsidRPr="00104417">
        <w:rPr>
          <w:rFonts w:ascii="Palatino Linotype" w:hAnsi="Palatino Linotype" w:cs="Arial"/>
          <w:b/>
        </w:rPr>
        <w:t>versión</w:t>
      </w:r>
      <w:r w:rsidR="00726B6A" w:rsidRPr="00104417">
        <w:rPr>
          <w:rFonts w:ascii="Palatino Linotype" w:hAnsi="Palatino Linotype" w:cs="Arial"/>
          <w:b/>
        </w:rPr>
        <w:t xml:space="preserve"> </w:t>
      </w:r>
      <w:r w:rsidRPr="00104417">
        <w:rPr>
          <w:rFonts w:ascii="Palatino Linotype" w:hAnsi="Palatino Linotype" w:cs="Arial"/>
          <w:b/>
        </w:rPr>
        <w:t>pública</w:t>
      </w:r>
      <w:r w:rsidRPr="00104417">
        <w:rPr>
          <w:rFonts w:ascii="Palatino Linotype" w:hAnsi="Palatino Linotype" w:cs="Arial"/>
        </w:rPr>
        <w:t>,</w:t>
      </w:r>
      <w:r w:rsidR="00726B6A" w:rsidRPr="00104417">
        <w:rPr>
          <w:rFonts w:ascii="Palatino Linotype" w:hAnsi="Palatino Linotype" w:cs="Arial"/>
        </w:rPr>
        <w:t xml:space="preserve"> </w:t>
      </w:r>
      <w:r w:rsidR="008B342F" w:rsidRPr="00104417">
        <w:rPr>
          <w:rFonts w:ascii="Palatino Linotype" w:hAnsi="Palatino Linotype" w:cs="Arial"/>
        </w:rPr>
        <w:t xml:space="preserve">de </w:t>
      </w:r>
      <w:r w:rsidRPr="00104417">
        <w:rPr>
          <w:rFonts w:ascii="Palatino Linotype" w:hAnsi="Palatino Linotype" w:cs="Arial"/>
        </w:rPr>
        <w:t>lo</w:t>
      </w:r>
      <w:r w:rsidR="00726B6A" w:rsidRPr="00104417">
        <w:rPr>
          <w:rFonts w:ascii="Palatino Linotype" w:hAnsi="Palatino Linotype" w:cs="Arial"/>
        </w:rPr>
        <w:t xml:space="preserve"> </w:t>
      </w:r>
      <w:r w:rsidRPr="00104417">
        <w:rPr>
          <w:rFonts w:ascii="Palatino Linotype" w:hAnsi="Palatino Linotype" w:cs="Arial"/>
        </w:rPr>
        <w:t>siguiente:</w:t>
      </w:r>
    </w:p>
    <w:p w14:paraId="740F291B" w14:textId="2E5114D9" w:rsidR="00DE4DD0" w:rsidRPr="00104417" w:rsidRDefault="007D7985" w:rsidP="00C21B48">
      <w:pPr>
        <w:tabs>
          <w:tab w:val="left" w:pos="709"/>
        </w:tabs>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t>“</w:t>
      </w:r>
      <w:r w:rsidR="00C21B48" w:rsidRPr="00104417">
        <w:rPr>
          <w:rFonts w:ascii="Palatino Linotype" w:hAnsi="Palatino Linotype" w:cs="Arial"/>
          <w:i/>
          <w:sz w:val="22"/>
          <w:szCs w:val="22"/>
          <w:lang w:eastAsia="es-MX"/>
        </w:rPr>
        <w:t xml:space="preserve">La nómina general de los servidores públicos adscritos al Municipio de Valle de Chalco Solidaridad, de la </w:t>
      </w:r>
      <w:r w:rsidR="00E020A9" w:rsidRPr="00104417">
        <w:rPr>
          <w:rFonts w:ascii="Palatino Linotype" w:hAnsi="Palatino Linotype" w:cs="Arial"/>
          <w:i/>
          <w:sz w:val="22"/>
          <w:szCs w:val="22"/>
          <w:lang w:eastAsia="es-MX"/>
        </w:rPr>
        <w:t xml:space="preserve">primera quincena </w:t>
      </w:r>
      <w:r w:rsidR="008B342F" w:rsidRPr="00104417">
        <w:rPr>
          <w:rFonts w:ascii="Palatino Linotype" w:hAnsi="Palatino Linotype" w:cs="Arial"/>
          <w:i/>
          <w:sz w:val="22"/>
          <w:szCs w:val="22"/>
          <w:lang w:eastAsia="es-MX"/>
        </w:rPr>
        <w:t xml:space="preserve">de </w:t>
      </w:r>
      <w:r w:rsidR="00E020A9" w:rsidRPr="00104417">
        <w:rPr>
          <w:rFonts w:ascii="Palatino Linotype" w:hAnsi="Palatino Linotype" w:cs="Arial"/>
          <w:i/>
          <w:sz w:val="22"/>
          <w:szCs w:val="22"/>
          <w:lang w:eastAsia="es-MX"/>
        </w:rPr>
        <w:t>enero</w:t>
      </w:r>
      <w:r w:rsidR="008B342F" w:rsidRPr="00104417">
        <w:rPr>
          <w:rFonts w:ascii="Palatino Linotype" w:hAnsi="Palatino Linotype" w:cs="Arial"/>
          <w:i/>
          <w:sz w:val="22"/>
          <w:szCs w:val="22"/>
          <w:lang w:eastAsia="es-MX"/>
        </w:rPr>
        <w:t xml:space="preserve"> de 201</w:t>
      </w:r>
      <w:r w:rsidR="00E020A9" w:rsidRPr="00104417">
        <w:rPr>
          <w:rFonts w:ascii="Palatino Linotype" w:hAnsi="Palatino Linotype" w:cs="Arial"/>
          <w:i/>
          <w:sz w:val="22"/>
          <w:szCs w:val="22"/>
          <w:lang w:eastAsia="es-MX"/>
        </w:rPr>
        <w:t>6</w:t>
      </w:r>
      <w:r w:rsidR="008B342F" w:rsidRPr="00104417">
        <w:rPr>
          <w:rFonts w:ascii="Palatino Linotype" w:hAnsi="Palatino Linotype" w:cs="Arial"/>
          <w:i/>
          <w:sz w:val="22"/>
          <w:szCs w:val="22"/>
          <w:lang w:eastAsia="es-MX"/>
        </w:rPr>
        <w:t xml:space="preserve"> a la </w:t>
      </w:r>
      <w:r w:rsidR="00E020A9" w:rsidRPr="00104417">
        <w:rPr>
          <w:rFonts w:ascii="Palatino Linotype" w:hAnsi="Palatino Linotype" w:cs="Arial"/>
          <w:i/>
          <w:sz w:val="22"/>
          <w:szCs w:val="22"/>
          <w:lang w:eastAsia="es-MX"/>
        </w:rPr>
        <w:t xml:space="preserve">segunda quincena </w:t>
      </w:r>
      <w:r w:rsidR="008B342F" w:rsidRPr="00104417">
        <w:rPr>
          <w:rFonts w:ascii="Palatino Linotype" w:hAnsi="Palatino Linotype" w:cs="Arial"/>
          <w:i/>
          <w:sz w:val="22"/>
          <w:szCs w:val="22"/>
          <w:lang w:eastAsia="es-MX"/>
        </w:rPr>
        <w:t>de junio de 2018.</w:t>
      </w:r>
    </w:p>
    <w:p w14:paraId="20FCBD2B" w14:textId="6C5E0A24" w:rsidR="00714C75" w:rsidRPr="00104417" w:rsidRDefault="00714C75" w:rsidP="00C21B48">
      <w:pPr>
        <w:tabs>
          <w:tab w:val="left" w:pos="709"/>
        </w:tabs>
        <w:spacing w:before="120" w:after="120"/>
        <w:ind w:left="709" w:right="709"/>
        <w:jc w:val="both"/>
        <w:rPr>
          <w:rFonts w:ascii="Palatino Linotype" w:hAnsi="Palatino Linotype" w:cs="Arial"/>
          <w:i/>
          <w:sz w:val="22"/>
          <w:szCs w:val="22"/>
          <w:lang w:eastAsia="es-MX"/>
        </w:rPr>
      </w:pPr>
      <w:r w:rsidRPr="00104417">
        <w:rPr>
          <w:rFonts w:ascii="Palatino Linotype" w:hAnsi="Palatino Linotype" w:cs="Arial"/>
          <w:i/>
          <w:sz w:val="22"/>
          <w:szCs w:val="22"/>
          <w:lang w:eastAsia="es-MX"/>
        </w:rPr>
        <w:lastRenderedPageBreak/>
        <w:t>Debiendo notificar a</w:t>
      </w:r>
      <w:r w:rsidR="00E128A7" w:rsidRPr="00104417">
        <w:rPr>
          <w:rFonts w:ascii="Palatino Linotype" w:hAnsi="Palatino Linotype" w:cs="Arial"/>
          <w:i/>
          <w:sz w:val="22"/>
          <w:szCs w:val="22"/>
          <w:lang w:eastAsia="es-MX"/>
        </w:rPr>
        <w:t xml:space="preserve"> </w:t>
      </w:r>
      <w:r w:rsidR="00E128A7" w:rsidRPr="00104417">
        <w:rPr>
          <w:rFonts w:ascii="Palatino Linotype" w:hAnsi="Palatino Linotype" w:cs="Arial"/>
          <w:b/>
          <w:i/>
          <w:sz w:val="22"/>
          <w:szCs w:val="22"/>
          <w:lang w:eastAsia="es-MX"/>
        </w:rPr>
        <w:t>LA</w:t>
      </w:r>
      <w:r w:rsidRPr="00104417">
        <w:rPr>
          <w:rFonts w:ascii="Palatino Linotype" w:hAnsi="Palatino Linotype" w:cs="Arial"/>
          <w:b/>
          <w:i/>
          <w:sz w:val="22"/>
          <w:szCs w:val="22"/>
          <w:lang w:eastAsia="es-MX"/>
        </w:rPr>
        <w:t xml:space="preserve"> RECURRENTE</w:t>
      </w:r>
      <w:r w:rsidRPr="00104417">
        <w:rPr>
          <w:rFonts w:ascii="Palatino Linotype" w:hAnsi="Palatino Linotype" w:cs="Arial"/>
          <w:i/>
          <w:sz w:val="22"/>
          <w:szCs w:val="22"/>
          <w:lang w:eastAsia="es-MX"/>
        </w:rPr>
        <w:t xml:space="preserve"> el Acuerdo de Clasificación de la información que emita el Comité de Transparencia con motivo de la versión pública.”</w:t>
      </w:r>
    </w:p>
    <w:p w14:paraId="1AF1EADF" w14:textId="77777777" w:rsidR="00D13792" w:rsidRPr="00104417" w:rsidRDefault="00D13792" w:rsidP="0087464C">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shd w:val="clear" w:color="auto" w:fill="FFFFFF"/>
        </w:rPr>
      </w:pPr>
      <w:r w:rsidRPr="00104417">
        <w:rPr>
          <w:rFonts w:ascii="Palatino Linotype" w:hAnsi="Palatino Linotype"/>
          <w:b/>
          <w:szCs w:val="17"/>
          <w:lang w:eastAsia="es-ES_tradnl"/>
        </w:rPr>
        <w:t>Notifíquese</w:t>
      </w:r>
      <w:r w:rsidR="00726B6A" w:rsidRPr="00104417">
        <w:rPr>
          <w:rFonts w:ascii="Palatino Linotype" w:hAnsi="Palatino Linotype"/>
          <w:szCs w:val="17"/>
          <w:lang w:eastAsia="es-ES_tradnl"/>
        </w:rPr>
        <w:t xml:space="preserve"> </w:t>
      </w:r>
      <w:r w:rsidRPr="00104417">
        <w:rPr>
          <w:rFonts w:ascii="Palatino Linotype" w:hAnsi="Palatino Linotype"/>
          <w:shd w:val="clear" w:color="auto" w:fill="FFFFFF"/>
        </w:rPr>
        <w:t>al</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Titular</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de</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la</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Unidad</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de</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Transparencia</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del</w:t>
      </w:r>
      <w:r w:rsidR="00726B6A" w:rsidRPr="00104417">
        <w:rPr>
          <w:rStyle w:val="apple-converted-space"/>
          <w:rFonts w:ascii="Palatino Linotype" w:hAnsi="Palatino Linotype"/>
          <w:b/>
          <w:shd w:val="clear" w:color="auto" w:fill="FFFFFF"/>
        </w:rPr>
        <w:t xml:space="preserve"> </w:t>
      </w:r>
      <w:r w:rsidRPr="00104417">
        <w:rPr>
          <w:rFonts w:ascii="Palatino Linotype" w:hAnsi="Palatino Linotype"/>
          <w:b/>
          <w:shd w:val="clear" w:color="auto" w:fill="FFFFFF"/>
        </w:rPr>
        <w:t>SUJETO</w:t>
      </w:r>
      <w:r w:rsidR="00726B6A" w:rsidRPr="00104417">
        <w:rPr>
          <w:rFonts w:ascii="Palatino Linotype" w:hAnsi="Palatino Linotype"/>
          <w:b/>
          <w:shd w:val="clear" w:color="auto" w:fill="FFFFFF"/>
        </w:rPr>
        <w:t xml:space="preserve"> </w:t>
      </w:r>
      <w:r w:rsidRPr="00104417">
        <w:rPr>
          <w:rFonts w:ascii="Palatino Linotype" w:hAnsi="Palatino Linotype"/>
          <w:b/>
          <w:shd w:val="clear" w:color="auto" w:fill="FFFFFF"/>
        </w:rPr>
        <w:t>OBLIGADO</w:t>
      </w:r>
      <w:r w:rsidRPr="00104417">
        <w:rPr>
          <w:rFonts w:ascii="Palatino Linotype" w:hAnsi="Palatino Linotype"/>
          <w:shd w:val="clear" w:color="auto" w:fill="FFFFFF"/>
        </w:rPr>
        <w:t>,</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para</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que</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conforme</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a</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los</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artículos</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186</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último</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párrafo</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y</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189</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párrafo</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segundo</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de</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la</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Ley</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de</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Transparencia</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y</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Acceso</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a</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la</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Información</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Pública</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del</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Estado</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de</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México</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y</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Municipios,</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dé</w:t>
      </w:r>
      <w:r w:rsidR="00726B6A" w:rsidRPr="00104417">
        <w:rPr>
          <w:rFonts w:ascii="Palatino Linotype" w:hAnsi="Palatino Linotype"/>
          <w:shd w:val="clear" w:color="auto" w:fill="FFFFFF"/>
        </w:rPr>
        <w:t xml:space="preserve"> </w:t>
      </w:r>
      <w:r w:rsidRPr="00104417">
        <w:rPr>
          <w:rFonts w:ascii="Palatino Linotype" w:hAnsi="Palatino Linotype" w:cs="Arial"/>
        </w:rPr>
        <w:t>cumplimiento</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a</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lo</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ordenado</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dentro</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del</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plazo</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de</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diez</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días</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hábiles,</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debiendo</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informar</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a</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este</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Instituto</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en</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un</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plazo</w:t>
      </w:r>
      <w:r w:rsidR="00726B6A" w:rsidRPr="00104417">
        <w:rPr>
          <w:rFonts w:ascii="Palatino Linotype" w:hAnsi="Palatino Linotype"/>
          <w:shd w:val="clear" w:color="auto" w:fill="FFFFFF"/>
        </w:rPr>
        <w:t xml:space="preserve"> </w:t>
      </w:r>
      <w:r w:rsidRPr="00104417">
        <w:rPr>
          <w:rFonts w:ascii="Palatino Linotype" w:hAnsi="Palatino Linotype"/>
          <w:szCs w:val="17"/>
          <w:lang w:eastAsia="es-ES_tradnl"/>
        </w:rPr>
        <w:t>de</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tres</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días</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hábiles</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siguientes</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sobre</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el</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cumplimiento</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dado</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a</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la</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presente</w:t>
      </w:r>
      <w:r w:rsidR="00726B6A" w:rsidRPr="00104417">
        <w:rPr>
          <w:rFonts w:ascii="Palatino Linotype" w:hAnsi="Palatino Linotype"/>
          <w:shd w:val="clear" w:color="auto" w:fill="FFFFFF"/>
        </w:rPr>
        <w:t xml:space="preserve"> </w:t>
      </w:r>
      <w:r w:rsidRPr="00104417">
        <w:rPr>
          <w:rFonts w:ascii="Palatino Linotype" w:hAnsi="Palatino Linotype"/>
          <w:shd w:val="clear" w:color="auto" w:fill="FFFFFF"/>
        </w:rPr>
        <w:t>resolución.</w:t>
      </w:r>
    </w:p>
    <w:p w14:paraId="4DCC3518" w14:textId="3DBBB406" w:rsidR="009B49E7" w:rsidRPr="00104417" w:rsidRDefault="009B49E7" w:rsidP="0087464C">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szCs w:val="17"/>
          <w:lang w:eastAsia="es-ES_tradnl"/>
        </w:rPr>
      </w:pPr>
      <w:r w:rsidRPr="00104417">
        <w:rPr>
          <w:rFonts w:ascii="Palatino Linotype" w:hAnsi="Palatino Linotype"/>
          <w:b/>
          <w:szCs w:val="17"/>
          <w:lang w:eastAsia="es-ES_tradnl"/>
        </w:rPr>
        <w:t>Notifíquese</w:t>
      </w:r>
      <w:r w:rsidR="00726B6A" w:rsidRPr="00104417">
        <w:rPr>
          <w:rFonts w:ascii="Palatino Linotype" w:hAnsi="Palatino Linotype"/>
          <w:szCs w:val="17"/>
          <w:lang w:eastAsia="es-ES_tradnl"/>
        </w:rPr>
        <w:t xml:space="preserve"> </w:t>
      </w:r>
      <w:r w:rsidRPr="00104417">
        <w:rPr>
          <w:rFonts w:ascii="Palatino Linotype" w:hAnsi="Palatino Linotype"/>
          <w:szCs w:val="17"/>
          <w:lang w:eastAsia="es-ES_tradnl"/>
        </w:rPr>
        <w:t>a</w:t>
      </w:r>
      <w:r w:rsidR="00E128A7" w:rsidRPr="00104417">
        <w:rPr>
          <w:rFonts w:ascii="Palatino Linotype" w:hAnsi="Palatino Linotype" w:cs="Arial"/>
          <w:b/>
        </w:rPr>
        <w:t xml:space="preserve"> LA</w:t>
      </w:r>
      <w:r w:rsidR="00726B6A" w:rsidRPr="00104417">
        <w:rPr>
          <w:rFonts w:ascii="Palatino Linotype" w:hAnsi="Palatino Linotype"/>
          <w:b/>
          <w:szCs w:val="17"/>
          <w:lang w:eastAsia="es-ES_tradnl"/>
        </w:rPr>
        <w:t xml:space="preserve"> </w:t>
      </w:r>
      <w:r w:rsidR="00AC4043" w:rsidRPr="00104417">
        <w:rPr>
          <w:rFonts w:ascii="Palatino Linotype" w:hAnsi="Palatino Linotype"/>
          <w:b/>
          <w:szCs w:val="17"/>
          <w:lang w:eastAsia="es-ES_tradnl"/>
        </w:rPr>
        <w:t>RECURRENTE</w:t>
      </w:r>
      <w:r w:rsidR="00726B6A" w:rsidRPr="00104417">
        <w:rPr>
          <w:rFonts w:ascii="Palatino Linotype" w:hAnsi="Palatino Linotype"/>
          <w:szCs w:val="17"/>
          <w:lang w:eastAsia="es-ES_tradnl"/>
        </w:rPr>
        <w:t xml:space="preserve"> </w:t>
      </w:r>
      <w:r w:rsidRPr="00104417">
        <w:rPr>
          <w:rFonts w:ascii="Palatino Linotype" w:hAnsi="Palatino Linotype"/>
          <w:szCs w:val="17"/>
          <w:lang w:eastAsia="es-ES_tradnl"/>
        </w:rPr>
        <w:t>la</w:t>
      </w:r>
      <w:r w:rsidR="00726B6A" w:rsidRPr="00104417">
        <w:rPr>
          <w:rFonts w:ascii="Palatino Linotype" w:hAnsi="Palatino Linotype"/>
          <w:szCs w:val="17"/>
          <w:lang w:eastAsia="es-ES_tradnl"/>
        </w:rPr>
        <w:t xml:space="preserve"> </w:t>
      </w:r>
      <w:r w:rsidRPr="00104417">
        <w:rPr>
          <w:rFonts w:ascii="Palatino Linotype" w:hAnsi="Palatino Linotype" w:cs="Arial"/>
        </w:rPr>
        <w:t>presente</w:t>
      </w:r>
      <w:r w:rsidR="00726B6A" w:rsidRPr="00104417">
        <w:rPr>
          <w:rFonts w:ascii="Palatino Linotype" w:hAnsi="Palatino Linotype"/>
          <w:szCs w:val="17"/>
          <w:lang w:eastAsia="es-ES_tradnl"/>
        </w:rPr>
        <w:t xml:space="preserve"> </w:t>
      </w:r>
      <w:r w:rsidRPr="00104417">
        <w:rPr>
          <w:rFonts w:ascii="Palatino Linotype" w:hAnsi="Palatino Linotype"/>
          <w:szCs w:val="17"/>
          <w:lang w:eastAsia="es-ES_tradnl"/>
        </w:rPr>
        <w:t>resolución.</w:t>
      </w:r>
    </w:p>
    <w:p w14:paraId="2E1DA985" w14:textId="07C768C0" w:rsidR="00D13792" w:rsidRPr="00104417" w:rsidRDefault="009B49E7" w:rsidP="0087464C">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szCs w:val="17"/>
          <w:lang w:eastAsia="es-ES_tradnl"/>
        </w:rPr>
      </w:pPr>
      <w:r w:rsidRPr="00104417">
        <w:rPr>
          <w:rFonts w:ascii="Palatino Linotype" w:hAnsi="Palatino Linotype"/>
          <w:b/>
          <w:szCs w:val="17"/>
          <w:lang w:eastAsia="es-ES_tradnl"/>
        </w:rPr>
        <w:t>Hágase</w:t>
      </w:r>
      <w:r w:rsidR="00726B6A" w:rsidRPr="00104417">
        <w:rPr>
          <w:rFonts w:ascii="Palatino Linotype" w:hAnsi="Palatino Linotype"/>
          <w:b/>
          <w:szCs w:val="17"/>
          <w:lang w:eastAsia="es-ES_tradnl"/>
        </w:rPr>
        <w:t xml:space="preserve"> </w:t>
      </w:r>
      <w:r w:rsidRPr="00104417">
        <w:rPr>
          <w:rFonts w:ascii="Palatino Linotype" w:hAnsi="Palatino Linotype"/>
          <w:b/>
          <w:szCs w:val="17"/>
          <w:lang w:eastAsia="es-ES_tradnl"/>
        </w:rPr>
        <w:t>del</w:t>
      </w:r>
      <w:r w:rsidR="00726B6A" w:rsidRPr="00104417">
        <w:rPr>
          <w:rFonts w:ascii="Palatino Linotype" w:hAnsi="Palatino Linotype"/>
          <w:b/>
          <w:szCs w:val="17"/>
          <w:lang w:eastAsia="es-ES_tradnl"/>
        </w:rPr>
        <w:t xml:space="preserve"> </w:t>
      </w:r>
      <w:r w:rsidRPr="00104417">
        <w:rPr>
          <w:rFonts w:ascii="Palatino Linotype" w:hAnsi="Palatino Linotype"/>
          <w:b/>
          <w:szCs w:val="17"/>
          <w:lang w:eastAsia="es-ES_tradnl"/>
        </w:rPr>
        <w:t>conocimiento</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a</w:t>
      </w:r>
      <w:r w:rsidR="00E128A7" w:rsidRPr="00104417">
        <w:rPr>
          <w:rFonts w:ascii="Palatino Linotype" w:hAnsi="Palatino Linotype" w:cs="Arial"/>
          <w:b/>
        </w:rPr>
        <w:t xml:space="preserve"> LA</w:t>
      </w:r>
      <w:r w:rsidR="00726B6A" w:rsidRPr="00104417">
        <w:rPr>
          <w:rFonts w:ascii="Palatino Linotype" w:hAnsi="Palatino Linotype"/>
          <w:b/>
          <w:szCs w:val="17"/>
          <w:lang w:eastAsia="es-ES_tradnl"/>
        </w:rPr>
        <w:t xml:space="preserve"> </w:t>
      </w:r>
      <w:r w:rsidR="00AC4043" w:rsidRPr="00104417">
        <w:rPr>
          <w:rFonts w:ascii="Palatino Linotype" w:hAnsi="Palatino Linotype"/>
          <w:b/>
          <w:szCs w:val="17"/>
          <w:lang w:eastAsia="es-ES_tradnl"/>
        </w:rPr>
        <w:t>RECURRENTE</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que</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de</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conformidad</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con</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lo</w:t>
      </w:r>
      <w:r w:rsidR="00726B6A" w:rsidRPr="00104417">
        <w:rPr>
          <w:rFonts w:ascii="Palatino Linotype" w:hAnsi="Palatino Linotype"/>
          <w:szCs w:val="17"/>
          <w:lang w:eastAsia="es-ES_tradnl"/>
        </w:rPr>
        <w:t xml:space="preserve"> </w:t>
      </w:r>
      <w:r w:rsidR="00D13792" w:rsidRPr="00104417">
        <w:rPr>
          <w:rFonts w:ascii="Palatino Linotype" w:hAnsi="Palatino Linotype" w:cs="Arial"/>
        </w:rPr>
        <w:t>establecido</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en</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el</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artículo</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196</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de</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la</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Ley</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de</w:t>
      </w:r>
      <w:r w:rsidR="00726B6A" w:rsidRPr="00104417">
        <w:rPr>
          <w:rFonts w:ascii="Palatino Linotype" w:hAnsi="Palatino Linotype"/>
          <w:szCs w:val="17"/>
          <w:lang w:eastAsia="es-ES_tradnl"/>
        </w:rPr>
        <w:t xml:space="preserve"> </w:t>
      </w:r>
      <w:r w:rsidR="00D13792" w:rsidRPr="00104417">
        <w:rPr>
          <w:rFonts w:ascii="Palatino Linotype" w:hAnsi="Palatino Linotype"/>
          <w:shd w:val="clear" w:color="auto" w:fill="FFFFFF"/>
        </w:rPr>
        <w:t>Transparencia</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y</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Acceso</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a</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la</w:t>
      </w:r>
      <w:r w:rsidR="00726B6A" w:rsidRPr="00104417">
        <w:rPr>
          <w:rFonts w:ascii="Palatino Linotype" w:hAnsi="Palatino Linotype"/>
          <w:szCs w:val="17"/>
          <w:lang w:eastAsia="es-ES_tradnl"/>
        </w:rPr>
        <w:t xml:space="preserve"> </w:t>
      </w:r>
      <w:r w:rsidR="00D13792" w:rsidRPr="00104417">
        <w:rPr>
          <w:rFonts w:ascii="Palatino Linotype" w:hAnsi="Palatino Linotype" w:cs="Arial"/>
        </w:rPr>
        <w:t>Información</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Pública</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del</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Estado</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de</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México</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y</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Municipios,</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podrá</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impugnarla</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vía</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Juicio</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de</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Amparo</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en</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los</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términos</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de</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las</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leyes</w:t>
      </w:r>
      <w:r w:rsidR="00726B6A" w:rsidRPr="00104417">
        <w:rPr>
          <w:rFonts w:ascii="Palatino Linotype" w:hAnsi="Palatino Linotype"/>
          <w:szCs w:val="17"/>
          <w:lang w:eastAsia="es-ES_tradnl"/>
        </w:rPr>
        <w:t xml:space="preserve"> </w:t>
      </w:r>
      <w:r w:rsidR="00D13792" w:rsidRPr="00104417">
        <w:rPr>
          <w:rFonts w:ascii="Palatino Linotype" w:hAnsi="Palatino Linotype"/>
          <w:szCs w:val="17"/>
          <w:lang w:eastAsia="es-ES_tradnl"/>
        </w:rPr>
        <w:t>aplicables.</w:t>
      </w:r>
    </w:p>
    <w:p w14:paraId="42FD17F3" w14:textId="77777777" w:rsidR="00E3351E" w:rsidRPr="00104417" w:rsidRDefault="00E3351E" w:rsidP="0087464C">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szCs w:val="17"/>
          <w:lang w:eastAsia="es-ES_tradnl"/>
        </w:rPr>
      </w:pPr>
      <w:r w:rsidRPr="00104417">
        <w:rPr>
          <w:rFonts w:ascii="Palatino Linotype" w:hAnsi="Palatino Linotype"/>
          <w:b/>
          <w:lang w:eastAsia="es-ES_tradnl"/>
        </w:rPr>
        <w:t>Gírese</w:t>
      </w:r>
      <w:r w:rsidRPr="00104417">
        <w:rPr>
          <w:rFonts w:ascii="Palatino Linotype" w:hAnsi="Palatino Linotype"/>
          <w:lang w:eastAsia="es-ES_tradnl"/>
        </w:rPr>
        <w:t xml:space="preserve"> oficio </w:t>
      </w:r>
      <w:r w:rsidRPr="00104417">
        <w:rPr>
          <w:rFonts w:ascii="Palatino Linotype" w:hAnsi="Palatino Linotype"/>
          <w:szCs w:val="17"/>
          <w:lang w:eastAsia="es-ES_tradnl"/>
        </w:rPr>
        <w:t>al</w:t>
      </w:r>
      <w:r w:rsidRPr="00104417">
        <w:rPr>
          <w:rFonts w:ascii="Palatino Linotype" w:hAnsi="Palatino Linotype"/>
          <w:lang w:eastAsia="es-ES_tradnl"/>
        </w:rPr>
        <w:t xml:space="preserve"> </w:t>
      </w:r>
      <w:r w:rsidRPr="00104417">
        <w:rPr>
          <w:rFonts w:ascii="Palatino Linotype" w:hAnsi="Palatino Linotype" w:cs="Arial"/>
        </w:rPr>
        <w:t>Titular</w:t>
      </w:r>
      <w:r w:rsidRPr="00104417">
        <w:rPr>
          <w:rFonts w:ascii="Palatino Linotype" w:hAnsi="Palatino Linotype"/>
          <w:lang w:eastAsia="es-ES_tradnl"/>
        </w:rPr>
        <w:t xml:space="preserve"> de la </w:t>
      </w:r>
      <w:r w:rsidRPr="00104417">
        <w:rPr>
          <w:rFonts w:ascii="Palatino Linotype" w:hAnsi="Palatino Linotype"/>
          <w:shd w:val="clear" w:color="auto" w:fill="FFFFFF"/>
        </w:rPr>
        <w:t>Contraloría</w:t>
      </w:r>
      <w:r w:rsidRPr="00104417">
        <w:rPr>
          <w:rFonts w:ascii="Palatino Linotype" w:hAnsi="Palatino Linotype"/>
          <w:lang w:eastAsia="es-ES_tradnl"/>
        </w:rPr>
        <w:t xml:space="preserve"> Interna y Órgano de Control y Vigilancia de este Instituto, de conformidad con el artículo 190 de la Ley de Transparencia y Acceso a la Información Pública del Estado de México y Municipios determine lo conducente, en términos del Considerando </w:t>
      </w:r>
      <w:r w:rsidRPr="00104417">
        <w:rPr>
          <w:rFonts w:ascii="Palatino Linotype" w:hAnsi="Palatino Linotype"/>
          <w:b/>
          <w:lang w:eastAsia="es-ES_tradnl"/>
        </w:rPr>
        <w:t>QUINTO</w:t>
      </w:r>
      <w:r w:rsidRPr="00104417">
        <w:rPr>
          <w:rFonts w:ascii="Palatino Linotype" w:hAnsi="Palatino Linotype"/>
          <w:lang w:eastAsia="es-ES_tradnl"/>
        </w:rPr>
        <w:t xml:space="preserve"> de la presente resolución.</w:t>
      </w:r>
    </w:p>
    <w:p w14:paraId="29D78E5D" w14:textId="59BA7A98" w:rsidR="00A61CE7" w:rsidRPr="00D35540" w:rsidRDefault="00A61CE7" w:rsidP="00A61CE7">
      <w:pPr>
        <w:spacing w:before="200" w:after="200" w:line="360" w:lineRule="auto"/>
        <w:jc w:val="both"/>
        <w:rPr>
          <w:rFonts w:ascii="Palatino Linotype" w:hAnsi="Palatino Linotype" w:cs="Arial"/>
        </w:rPr>
      </w:pPr>
      <w:r w:rsidRPr="00D35540">
        <w:rPr>
          <w:rFonts w:ascii="Palatino Linotype" w:hAnsi="Palatino Linotype" w:cs="Arial"/>
        </w:rPr>
        <w:t xml:space="preserve">ASÍ LO RESUELVE, </w:t>
      </w:r>
      <w:r w:rsidRPr="00407233">
        <w:rPr>
          <w:rFonts w:ascii="Palatino Linotype" w:hAnsi="Palatino Linotype" w:cs="Arial"/>
        </w:rPr>
        <w:t>POR UNANIMIDAD DE VOTOS EL PLENO DEL</w:t>
      </w:r>
      <w:r w:rsidRPr="00407233">
        <w:rPr>
          <w:rFonts w:ascii="Palatino Linotype" w:eastAsia="Arial Unicode MS" w:hAnsi="Palatino Linotype" w:cs="Arial"/>
        </w:rPr>
        <w:t xml:space="preserve"> INSTITUTO DE </w:t>
      </w:r>
      <w:r w:rsidRPr="00407233">
        <w:rPr>
          <w:rFonts w:ascii="Palatino Linotype" w:hAnsi="Palatino Linotype"/>
          <w:lang w:eastAsia="en-US"/>
        </w:rPr>
        <w:t>TRANSPARENCIA</w:t>
      </w:r>
      <w:r w:rsidRPr="00407233">
        <w:rPr>
          <w:rFonts w:ascii="Palatino Linotype" w:eastAsia="Arial Unicode MS" w:hAnsi="Palatino Linotype" w:cs="Arial"/>
        </w:rPr>
        <w:t>, ACCESO A LA INFORMACIÓN PÚBLICA Y PROTECCIÓN DE DATOS PERSONALES DEL ESTADO DE MÉXICO Y MUNICIPIOS</w:t>
      </w:r>
      <w:r w:rsidRPr="00407233">
        <w:rPr>
          <w:rFonts w:ascii="Palatino Linotype" w:hAnsi="Palatino Linotype" w:cs="Arial"/>
        </w:rPr>
        <w:t>, CONFORMADO POR LOS COMIS</w:t>
      </w:r>
      <w:r w:rsidR="003A0B35" w:rsidRPr="00407233">
        <w:rPr>
          <w:rFonts w:ascii="Palatino Linotype" w:hAnsi="Palatino Linotype" w:cs="Arial"/>
        </w:rPr>
        <w:t>IONADOS ZULEMA MARTÍNEZ SÁNCHEZ, EVA ABAID YAPUR,</w:t>
      </w:r>
      <w:r w:rsidRPr="00407233">
        <w:rPr>
          <w:rFonts w:ascii="Palatino Linotype" w:hAnsi="Palatino Linotype" w:cs="Arial"/>
        </w:rPr>
        <w:t xml:space="preserve"> </w:t>
      </w:r>
      <w:r w:rsidRPr="00407233">
        <w:rPr>
          <w:rFonts w:ascii="Palatino Linotype" w:hAnsi="Palatino Linotype" w:cs="Arial"/>
        </w:rPr>
        <w:lastRenderedPageBreak/>
        <w:t>JOSÉ GUADALUPE LUNA HERNÁNDEZ</w:t>
      </w:r>
      <w:r w:rsidR="003A0B35" w:rsidRPr="00407233">
        <w:rPr>
          <w:rFonts w:ascii="Palatino Linotype" w:hAnsi="Palatino Linotype" w:cs="Arial"/>
        </w:rPr>
        <w:t>,</w:t>
      </w:r>
      <w:r w:rsidRPr="00407233">
        <w:rPr>
          <w:rFonts w:ascii="Palatino Linotype" w:hAnsi="Palatino Linotype" w:cs="Arial"/>
        </w:rPr>
        <w:t xml:space="preserve"> JAVIER MARTÍNEZ CRUZ Y LUIS GUSTAVO PARRA NORIEGA; EN</w:t>
      </w:r>
      <w:r w:rsidRPr="00407233">
        <w:rPr>
          <w:rFonts w:ascii="Palatino Linotype" w:hAnsi="Palatino Linotype" w:cs="Arial"/>
          <w:shd w:val="clear" w:color="auto" w:fill="FFFFFF" w:themeFill="background1"/>
        </w:rPr>
        <w:t xml:space="preserve"> LA </w:t>
      </w:r>
      <w:r w:rsidRPr="00407233">
        <w:rPr>
          <w:rFonts w:ascii="Palatino Linotype" w:hAnsi="Palatino Linotype" w:cs="Arial"/>
          <w:shd w:val="clear" w:color="auto" w:fill="FFFFFF"/>
        </w:rPr>
        <w:t>TRI</w:t>
      </w:r>
      <w:r w:rsidRPr="00407233">
        <w:rPr>
          <w:rFonts w:ascii="Palatino Linotype" w:hAnsi="Palatino Linotype" w:cs="Arial"/>
        </w:rPr>
        <w:t>GÉSIMA SÉPTIMA SESIÓN ORDINARIA CELEBRADA EL DÍA DIEZ DE OCTUBRE DE DOS MIL DIECIOCHO</w:t>
      </w:r>
      <w:r w:rsidRPr="00D35540">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A61CE7" w:rsidRPr="00D35540" w14:paraId="7590ACE6" w14:textId="77777777" w:rsidTr="00A61CE7">
        <w:trPr>
          <w:jc w:val="center"/>
        </w:trPr>
        <w:tc>
          <w:tcPr>
            <w:tcW w:w="10365" w:type="dxa"/>
            <w:gridSpan w:val="2"/>
            <w:shd w:val="clear" w:color="auto" w:fill="auto"/>
          </w:tcPr>
          <w:p w14:paraId="58A00A49" w14:textId="77777777" w:rsidR="00A61CE7" w:rsidRPr="00D35540" w:rsidRDefault="00A61CE7" w:rsidP="00A61CE7">
            <w:pPr>
              <w:jc w:val="center"/>
              <w:rPr>
                <w:rFonts w:ascii="Palatino Linotype" w:hAnsi="Palatino Linotype" w:cs="Arial"/>
                <w:b/>
                <w:lang w:val="es-ES_tradnl"/>
              </w:rPr>
            </w:pPr>
          </w:p>
          <w:p w14:paraId="0EB77BCC" w14:textId="77777777" w:rsidR="00A61CE7" w:rsidRPr="00D35540" w:rsidRDefault="00A61CE7" w:rsidP="00A61CE7">
            <w:pPr>
              <w:jc w:val="center"/>
              <w:rPr>
                <w:rFonts w:ascii="Palatino Linotype" w:hAnsi="Palatino Linotype" w:cs="Arial"/>
                <w:b/>
                <w:lang w:val="es-ES_tradnl"/>
              </w:rPr>
            </w:pPr>
          </w:p>
          <w:p w14:paraId="3014FC74" w14:textId="77777777" w:rsidR="00A61CE7" w:rsidRPr="00D35540" w:rsidRDefault="00A61CE7" w:rsidP="00A61CE7">
            <w:pPr>
              <w:jc w:val="center"/>
              <w:rPr>
                <w:rFonts w:ascii="Palatino Linotype" w:hAnsi="Palatino Linotype" w:cs="Arial"/>
                <w:b/>
                <w:lang w:val="es-ES_tradnl"/>
              </w:rPr>
            </w:pPr>
          </w:p>
          <w:p w14:paraId="3025C296" w14:textId="77777777" w:rsidR="00A61CE7" w:rsidRPr="00D35540" w:rsidRDefault="00A61CE7" w:rsidP="00A61CE7">
            <w:pPr>
              <w:jc w:val="center"/>
              <w:rPr>
                <w:rFonts w:ascii="Palatino Linotype" w:hAnsi="Palatino Linotype" w:cs="Arial"/>
                <w:b/>
                <w:lang w:val="es-ES_tradnl"/>
              </w:rPr>
            </w:pPr>
            <w:r w:rsidRPr="00D35540">
              <w:rPr>
                <w:rFonts w:ascii="Palatino Linotype" w:hAnsi="Palatino Linotype" w:cs="Arial"/>
                <w:b/>
                <w:lang w:val="es-ES_tradnl"/>
              </w:rPr>
              <w:t>Zulema Martínez Sánchez</w:t>
            </w:r>
          </w:p>
          <w:p w14:paraId="33A6C32B" w14:textId="77777777" w:rsidR="00A61CE7" w:rsidRPr="00D35540" w:rsidRDefault="00A61CE7" w:rsidP="00A61CE7">
            <w:pPr>
              <w:jc w:val="center"/>
              <w:rPr>
                <w:rFonts w:ascii="Palatino Linotype" w:hAnsi="Palatino Linotype" w:cs="Arial"/>
                <w:b/>
                <w:lang w:val="es-ES_tradnl"/>
              </w:rPr>
            </w:pPr>
            <w:r w:rsidRPr="00D35540">
              <w:rPr>
                <w:rFonts w:ascii="Palatino Linotype" w:hAnsi="Palatino Linotype" w:cs="Arial"/>
                <w:lang w:val="es-ES_tradnl"/>
              </w:rPr>
              <w:t>Comisionada Presidenta</w:t>
            </w:r>
          </w:p>
          <w:p w14:paraId="1F9A17D3" w14:textId="77777777" w:rsidR="00A61CE7" w:rsidRPr="00D35540" w:rsidRDefault="00A61CE7" w:rsidP="00A61CE7">
            <w:pPr>
              <w:jc w:val="center"/>
              <w:rPr>
                <w:rFonts w:ascii="Palatino Linotype" w:hAnsi="Palatino Linotype" w:cs="Arial"/>
                <w:b/>
                <w:lang w:val="es-ES_tradnl"/>
              </w:rPr>
            </w:pPr>
            <w:r w:rsidRPr="00947BFF">
              <w:rPr>
                <w:rFonts w:ascii="Palatino Linotype" w:hAnsi="Palatino Linotype" w:cs="Arial"/>
                <w:b/>
                <w:color w:val="FFFFFF" w:themeColor="background1"/>
                <w:lang w:val="es-ES_tradnl"/>
              </w:rPr>
              <w:t xml:space="preserve">(RÚBRICA) </w:t>
            </w:r>
          </w:p>
        </w:tc>
      </w:tr>
      <w:tr w:rsidR="00A61CE7" w:rsidRPr="00D35540" w14:paraId="68B44B63" w14:textId="77777777" w:rsidTr="00A61CE7">
        <w:trPr>
          <w:jc w:val="center"/>
        </w:trPr>
        <w:tc>
          <w:tcPr>
            <w:tcW w:w="5182" w:type="dxa"/>
            <w:shd w:val="clear" w:color="auto" w:fill="auto"/>
          </w:tcPr>
          <w:p w14:paraId="457E698D" w14:textId="77777777" w:rsidR="00967E01" w:rsidRPr="00D35540" w:rsidRDefault="00967E01" w:rsidP="00A61CE7">
            <w:pPr>
              <w:jc w:val="center"/>
              <w:rPr>
                <w:rFonts w:ascii="Palatino Linotype" w:hAnsi="Palatino Linotype" w:cs="Arial"/>
                <w:b/>
                <w:lang w:val="es-ES_tradnl"/>
              </w:rPr>
            </w:pPr>
          </w:p>
          <w:p w14:paraId="5D935481" w14:textId="77777777" w:rsidR="00A61CE7" w:rsidRPr="00D35540" w:rsidRDefault="00A61CE7" w:rsidP="00A61CE7">
            <w:pPr>
              <w:jc w:val="center"/>
              <w:rPr>
                <w:rFonts w:ascii="Palatino Linotype" w:hAnsi="Palatino Linotype" w:cs="Arial"/>
                <w:b/>
                <w:lang w:val="es-ES_tradnl"/>
              </w:rPr>
            </w:pPr>
          </w:p>
          <w:p w14:paraId="781DD192" w14:textId="77777777" w:rsidR="00A61CE7" w:rsidRDefault="00A61CE7" w:rsidP="00A61CE7">
            <w:pPr>
              <w:jc w:val="center"/>
              <w:rPr>
                <w:rFonts w:ascii="Palatino Linotype" w:hAnsi="Palatino Linotype" w:cs="Arial"/>
                <w:b/>
                <w:lang w:val="es-ES_tradnl"/>
              </w:rPr>
            </w:pPr>
          </w:p>
          <w:p w14:paraId="61FE02A4" w14:textId="77777777" w:rsidR="00AC4781" w:rsidRPr="00D35540" w:rsidRDefault="00AC4781" w:rsidP="00A61CE7">
            <w:pPr>
              <w:jc w:val="center"/>
              <w:rPr>
                <w:rFonts w:ascii="Palatino Linotype" w:hAnsi="Palatino Linotype" w:cs="Arial"/>
                <w:b/>
                <w:lang w:val="es-ES_tradnl"/>
              </w:rPr>
            </w:pPr>
          </w:p>
          <w:p w14:paraId="2AFDBFC8" w14:textId="77777777" w:rsidR="00A61CE7" w:rsidRPr="00D35540" w:rsidRDefault="00A61CE7" w:rsidP="00A61CE7">
            <w:pPr>
              <w:jc w:val="center"/>
              <w:rPr>
                <w:rFonts w:ascii="Palatino Linotype" w:hAnsi="Palatino Linotype" w:cs="Arial"/>
                <w:b/>
                <w:lang w:val="es-ES_tradnl"/>
              </w:rPr>
            </w:pPr>
            <w:r w:rsidRPr="00D35540">
              <w:rPr>
                <w:rFonts w:ascii="Palatino Linotype" w:hAnsi="Palatino Linotype" w:cs="Arial"/>
                <w:b/>
                <w:lang w:val="es-ES_tradnl"/>
              </w:rPr>
              <w:t>Eva Abaid Yapur</w:t>
            </w:r>
          </w:p>
          <w:p w14:paraId="63B32B4E" w14:textId="77777777" w:rsidR="00A61CE7" w:rsidRPr="00D35540" w:rsidRDefault="00A61CE7" w:rsidP="00A61CE7">
            <w:pPr>
              <w:jc w:val="center"/>
              <w:rPr>
                <w:rFonts w:ascii="Palatino Linotype" w:hAnsi="Palatino Linotype" w:cs="Arial"/>
                <w:lang w:val="es-ES_tradnl"/>
              </w:rPr>
            </w:pPr>
            <w:r w:rsidRPr="00D35540">
              <w:rPr>
                <w:rFonts w:ascii="Palatino Linotype" w:hAnsi="Palatino Linotype" w:cs="Arial"/>
                <w:lang w:val="es-ES_tradnl"/>
              </w:rPr>
              <w:t>Comisionada</w:t>
            </w:r>
          </w:p>
          <w:p w14:paraId="6B912C65" w14:textId="77777777" w:rsidR="00A61CE7" w:rsidRPr="00D35540" w:rsidRDefault="00A61CE7" w:rsidP="00A61CE7">
            <w:pPr>
              <w:jc w:val="center"/>
              <w:rPr>
                <w:rFonts w:ascii="Palatino Linotype" w:hAnsi="Palatino Linotype" w:cs="Arial"/>
                <w:b/>
                <w:lang w:val="es-ES_tradnl"/>
              </w:rPr>
            </w:pPr>
            <w:r w:rsidRPr="00947BFF">
              <w:rPr>
                <w:rFonts w:ascii="Palatino Linotype" w:hAnsi="Palatino Linotype" w:cs="Arial"/>
                <w:b/>
                <w:color w:val="FFFFFF" w:themeColor="background1"/>
                <w:lang w:val="es-ES_tradnl"/>
              </w:rPr>
              <w:t>(RÚBRICA)</w:t>
            </w:r>
          </w:p>
        </w:tc>
        <w:tc>
          <w:tcPr>
            <w:tcW w:w="5183" w:type="dxa"/>
            <w:shd w:val="clear" w:color="auto" w:fill="auto"/>
          </w:tcPr>
          <w:p w14:paraId="3B610F76" w14:textId="77777777" w:rsidR="00A61CE7" w:rsidRPr="00D35540" w:rsidRDefault="00A61CE7" w:rsidP="00A61CE7">
            <w:pPr>
              <w:jc w:val="center"/>
              <w:rPr>
                <w:rFonts w:ascii="Palatino Linotype" w:hAnsi="Palatino Linotype" w:cs="Arial"/>
                <w:b/>
                <w:lang w:val="es-ES_tradnl"/>
              </w:rPr>
            </w:pPr>
          </w:p>
          <w:p w14:paraId="72198A11" w14:textId="77777777" w:rsidR="00A61CE7" w:rsidRPr="00D35540" w:rsidRDefault="00A61CE7" w:rsidP="00A61CE7">
            <w:pPr>
              <w:jc w:val="center"/>
              <w:rPr>
                <w:rFonts w:ascii="Palatino Linotype" w:hAnsi="Palatino Linotype" w:cs="Arial"/>
                <w:b/>
                <w:lang w:val="es-ES_tradnl"/>
              </w:rPr>
            </w:pPr>
          </w:p>
          <w:p w14:paraId="58D29E31" w14:textId="77777777" w:rsidR="00A61CE7" w:rsidRDefault="00A61CE7" w:rsidP="00A61CE7">
            <w:pPr>
              <w:jc w:val="center"/>
              <w:rPr>
                <w:rFonts w:ascii="Palatino Linotype" w:hAnsi="Palatino Linotype" w:cs="Arial"/>
                <w:b/>
                <w:lang w:val="es-ES_tradnl"/>
              </w:rPr>
            </w:pPr>
          </w:p>
          <w:p w14:paraId="68B83D38" w14:textId="77777777" w:rsidR="00AC4781" w:rsidRPr="00D35540" w:rsidRDefault="00AC4781" w:rsidP="00A61CE7">
            <w:pPr>
              <w:jc w:val="center"/>
              <w:rPr>
                <w:rFonts w:ascii="Palatino Linotype" w:hAnsi="Palatino Linotype" w:cs="Arial"/>
                <w:b/>
                <w:lang w:val="es-ES_tradnl"/>
              </w:rPr>
            </w:pPr>
          </w:p>
          <w:p w14:paraId="230BACEC" w14:textId="77777777" w:rsidR="00A61CE7" w:rsidRPr="00D35540" w:rsidRDefault="00A61CE7" w:rsidP="00A61CE7">
            <w:pPr>
              <w:jc w:val="center"/>
              <w:rPr>
                <w:rFonts w:ascii="Palatino Linotype" w:hAnsi="Palatino Linotype" w:cs="Arial"/>
                <w:b/>
                <w:lang w:val="es-ES_tradnl"/>
              </w:rPr>
            </w:pPr>
            <w:r w:rsidRPr="00D35540">
              <w:rPr>
                <w:rFonts w:ascii="Palatino Linotype" w:hAnsi="Palatino Linotype" w:cs="Arial"/>
                <w:b/>
                <w:lang w:val="es-ES_tradnl"/>
              </w:rPr>
              <w:t>José Guadalupe Luna Hernández</w:t>
            </w:r>
          </w:p>
          <w:p w14:paraId="11F59B86" w14:textId="77777777" w:rsidR="00A61CE7" w:rsidRPr="00D35540" w:rsidRDefault="00A61CE7" w:rsidP="00A61CE7">
            <w:pPr>
              <w:jc w:val="center"/>
              <w:rPr>
                <w:rFonts w:ascii="Palatino Linotype" w:hAnsi="Palatino Linotype" w:cs="Arial"/>
                <w:lang w:val="es-ES_tradnl"/>
              </w:rPr>
            </w:pPr>
            <w:r w:rsidRPr="00D35540">
              <w:rPr>
                <w:rFonts w:ascii="Palatino Linotype" w:hAnsi="Palatino Linotype" w:cs="Arial"/>
                <w:lang w:val="es-ES_tradnl"/>
              </w:rPr>
              <w:t>Comisionado</w:t>
            </w:r>
          </w:p>
          <w:p w14:paraId="165C2997" w14:textId="77777777" w:rsidR="00A61CE7" w:rsidRPr="00D35540" w:rsidRDefault="00A61CE7" w:rsidP="00A61CE7">
            <w:pPr>
              <w:jc w:val="center"/>
              <w:rPr>
                <w:rFonts w:ascii="Palatino Linotype" w:hAnsi="Palatino Linotype" w:cs="Arial"/>
                <w:b/>
                <w:lang w:val="es-ES_tradnl"/>
              </w:rPr>
            </w:pPr>
            <w:r w:rsidRPr="00947BFF">
              <w:rPr>
                <w:rFonts w:ascii="Palatino Linotype" w:hAnsi="Palatino Linotype" w:cs="Arial"/>
                <w:b/>
                <w:color w:val="FFFFFF" w:themeColor="background1"/>
                <w:lang w:val="es-ES_tradnl"/>
              </w:rPr>
              <w:t>(RÚBRICA)</w:t>
            </w:r>
          </w:p>
        </w:tc>
      </w:tr>
      <w:tr w:rsidR="00A61CE7" w:rsidRPr="00D35540" w14:paraId="47936C2F" w14:textId="77777777" w:rsidTr="00A61CE7">
        <w:trPr>
          <w:jc w:val="center"/>
        </w:trPr>
        <w:tc>
          <w:tcPr>
            <w:tcW w:w="5182" w:type="dxa"/>
            <w:shd w:val="clear" w:color="auto" w:fill="auto"/>
          </w:tcPr>
          <w:p w14:paraId="67BD0462" w14:textId="77777777" w:rsidR="00A61CE7" w:rsidRDefault="00A61CE7" w:rsidP="00A61CE7">
            <w:pPr>
              <w:jc w:val="center"/>
              <w:rPr>
                <w:rFonts w:ascii="Palatino Linotype" w:hAnsi="Palatino Linotype" w:cs="Arial"/>
                <w:b/>
                <w:lang w:val="es-ES_tradnl"/>
              </w:rPr>
            </w:pPr>
          </w:p>
          <w:p w14:paraId="1D3997BA" w14:textId="77777777" w:rsidR="00967E01" w:rsidRPr="00D35540" w:rsidRDefault="00967E01" w:rsidP="00A61CE7">
            <w:pPr>
              <w:jc w:val="center"/>
              <w:rPr>
                <w:rFonts w:ascii="Palatino Linotype" w:hAnsi="Palatino Linotype" w:cs="Arial"/>
                <w:b/>
                <w:lang w:val="es-ES_tradnl"/>
              </w:rPr>
            </w:pPr>
          </w:p>
          <w:p w14:paraId="29131006" w14:textId="77777777" w:rsidR="00A61CE7" w:rsidRPr="00D35540" w:rsidRDefault="00A61CE7" w:rsidP="00A61CE7">
            <w:pPr>
              <w:jc w:val="center"/>
              <w:rPr>
                <w:rFonts w:ascii="Palatino Linotype" w:hAnsi="Palatino Linotype" w:cs="Arial"/>
                <w:b/>
                <w:lang w:val="es-ES_tradnl"/>
              </w:rPr>
            </w:pPr>
          </w:p>
          <w:p w14:paraId="5B5A7126" w14:textId="77777777" w:rsidR="00A61CE7" w:rsidRPr="00D35540" w:rsidRDefault="00A61CE7" w:rsidP="00A61CE7">
            <w:pPr>
              <w:jc w:val="center"/>
              <w:rPr>
                <w:rFonts w:ascii="Palatino Linotype" w:hAnsi="Palatino Linotype" w:cs="Arial"/>
                <w:b/>
                <w:lang w:val="es-ES_tradnl"/>
              </w:rPr>
            </w:pPr>
            <w:r w:rsidRPr="00D35540">
              <w:rPr>
                <w:rFonts w:ascii="Palatino Linotype" w:hAnsi="Palatino Linotype" w:cs="Arial"/>
                <w:b/>
                <w:lang w:val="es-ES_tradnl"/>
              </w:rPr>
              <w:t>Javier Martínez Cruz</w:t>
            </w:r>
          </w:p>
          <w:p w14:paraId="37B396C5" w14:textId="77777777" w:rsidR="00A61CE7" w:rsidRPr="00D35540" w:rsidRDefault="00A61CE7" w:rsidP="00A61CE7">
            <w:pPr>
              <w:jc w:val="center"/>
              <w:rPr>
                <w:rFonts w:ascii="Palatino Linotype" w:hAnsi="Palatino Linotype" w:cs="Arial"/>
                <w:lang w:val="es-ES_tradnl"/>
              </w:rPr>
            </w:pPr>
            <w:r w:rsidRPr="00D35540">
              <w:rPr>
                <w:rFonts w:ascii="Palatino Linotype" w:hAnsi="Palatino Linotype" w:cs="Arial"/>
                <w:lang w:val="es-ES_tradnl"/>
              </w:rPr>
              <w:t>Comisionado</w:t>
            </w:r>
          </w:p>
          <w:p w14:paraId="7FABE6D8" w14:textId="77777777" w:rsidR="00A61CE7" w:rsidRPr="008D04DD" w:rsidRDefault="00A61CE7" w:rsidP="00A61CE7">
            <w:pPr>
              <w:jc w:val="center"/>
              <w:rPr>
                <w:rFonts w:ascii="Palatino Linotype" w:hAnsi="Palatino Linotype" w:cs="Arial"/>
                <w:lang w:val="es-ES_tradnl"/>
              </w:rPr>
            </w:pPr>
            <w:r w:rsidRPr="00947BFF">
              <w:rPr>
                <w:rFonts w:ascii="Palatino Linotype" w:hAnsi="Palatino Linotype" w:cs="Arial"/>
                <w:b/>
                <w:color w:val="FFFFFF" w:themeColor="background1"/>
                <w:lang w:val="es-ES_tradnl"/>
              </w:rPr>
              <w:t>(RÚBRICA)</w:t>
            </w:r>
          </w:p>
        </w:tc>
        <w:tc>
          <w:tcPr>
            <w:tcW w:w="5183" w:type="dxa"/>
            <w:shd w:val="clear" w:color="auto" w:fill="auto"/>
          </w:tcPr>
          <w:p w14:paraId="00C3E02A" w14:textId="77777777" w:rsidR="00A61CE7" w:rsidRPr="00C1749B" w:rsidRDefault="00A61CE7" w:rsidP="00A61CE7">
            <w:pPr>
              <w:jc w:val="center"/>
              <w:rPr>
                <w:rFonts w:ascii="Palatino Linotype" w:hAnsi="Palatino Linotype" w:cs="Arial"/>
                <w:b/>
                <w:lang w:val="es-ES_tradnl"/>
              </w:rPr>
            </w:pPr>
          </w:p>
          <w:p w14:paraId="15C9482F" w14:textId="77777777" w:rsidR="00A61CE7" w:rsidRPr="00C1749B" w:rsidRDefault="00A61CE7" w:rsidP="00A61CE7">
            <w:pPr>
              <w:jc w:val="center"/>
              <w:rPr>
                <w:rFonts w:ascii="Palatino Linotype" w:hAnsi="Palatino Linotype" w:cs="Arial"/>
                <w:b/>
                <w:lang w:val="es-ES_tradnl"/>
              </w:rPr>
            </w:pPr>
          </w:p>
          <w:p w14:paraId="65E2F4A2" w14:textId="77777777" w:rsidR="00A61CE7" w:rsidRPr="00C1749B" w:rsidRDefault="00A61CE7" w:rsidP="00A61CE7">
            <w:pPr>
              <w:jc w:val="center"/>
              <w:rPr>
                <w:rFonts w:ascii="Palatino Linotype" w:hAnsi="Palatino Linotype" w:cs="Arial"/>
                <w:b/>
                <w:lang w:val="es-ES_tradnl"/>
              </w:rPr>
            </w:pPr>
          </w:p>
          <w:p w14:paraId="4ECFE895" w14:textId="77777777" w:rsidR="00A61CE7" w:rsidRPr="00C1749B" w:rsidRDefault="00A61CE7" w:rsidP="00A61CE7">
            <w:pPr>
              <w:jc w:val="center"/>
              <w:rPr>
                <w:rFonts w:ascii="Palatino Linotype" w:hAnsi="Palatino Linotype" w:cs="Arial"/>
                <w:b/>
                <w:lang w:val="es-ES_tradnl"/>
              </w:rPr>
            </w:pPr>
            <w:r w:rsidRPr="00C1749B">
              <w:rPr>
                <w:rFonts w:ascii="Palatino Linotype" w:hAnsi="Palatino Linotype" w:cs="Arial"/>
                <w:b/>
                <w:lang w:val="es-ES_tradnl"/>
              </w:rPr>
              <w:t>Luis Gustavo Parra Noriega</w:t>
            </w:r>
          </w:p>
          <w:p w14:paraId="191A6E07" w14:textId="77777777" w:rsidR="00A61CE7" w:rsidRPr="00C1749B" w:rsidRDefault="00A61CE7" w:rsidP="00A61CE7">
            <w:pPr>
              <w:jc w:val="center"/>
              <w:rPr>
                <w:rFonts w:ascii="Palatino Linotype" w:hAnsi="Palatino Linotype" w:cs="Arial"/>
                <w:lang w:val="es-ES_tradnl"/>
              </w:rPr>
            </w:pPr>
            <w:r w:rsidRPr="00C1749B">
              <w:rPr>
                <w:rFonts w:ascii="Palatino Linotype" w:hAnsi="Palatino Linotype" w:cs="Arial"/>
                <w:lang w:val="es-ES_tradnl"/>
              </w:rPr>
              <w:t>Comisionado</w:t>
            </w:r>
          </w:p>
          <w:p w14:paraId="25FBCA7A" w14:textId="77777777" w:rsidR="00A61CE7" w:rsidRPr="00C1749B" w:rsidRDefault="00A61CE7" w:rsidP="00A61CE7">
            <w:pPr>
              <w:jc w:val="center"/>
              <w:rPr>
                <w:rFonts w:ascii="Palatino Linotype" w:hAnsi="Palatino Linotype" w:cs="Arial"/>
                <w:b/>
                <w:lang w:val="es-ES_tradnl"/>
              </w:rPr>
            </w:pPr>
            <w:r w:rsidRPr="00947BFF">
              <w:rPr>
                <w:rFonts w:ascii="Palatino Linotype" w:hAnsi="Palatino Linotype" w:cs="Arial"/>
                <w:b/>
                <w:color w:val="FFFFFF" w:themeColor="background1"/>
                <w:lang w:val="es-ES_tradnl"/>
              </w:rPr>
              <w:t>(RÚBRICA)</w:t>
            </w:r>
          </w:p>
        </w:tc>
      </w:tr>
      <w:tr w:rsidR="00A61CE7" w:rsidRPr="00D35540" w14:paraId="43971440" w14:textId="77777777" w:rsidTr="00A61CE7">
        <w:trPr>
          <w:jc w:val="center"/>
        </w:trPr>
        <w:tc>
          <w:tcPr>
            <w:tcW w:w="10365" w:type="dxa"/>
            <w:gridSpan w:val="2"/>
            <w:shd w:val="clear" w:color="auto" w:fill="auto"/>
          </w:tcPr>
          <w:p w14:paraId="7DAA13F2" w14:textId="77777777" w:rsidR="00A61CE7" w:rsidRPr="00C1749B" w:rsidRDefault="00A61CE7" w:rsidP="00A61CE7">
            <w:pPr>
              <w:jc w:val="center"/>
              <w:rPr>
                <w:rFonts w:ascii="Palatino Linotype" w:hAnsi="Palatino Linotype" w:cs="Arial"/>
                <w:b/>
                <w:lang w:val="es-ES_tradnl"/>
              </w:rPr>
            </w:pPr>
          </w:p>
          <w:p w14:paraId="12855CF8" w14:textId="77777777" w:rsidR="00A61CE7" w:rsidRPr="00C1749B" w:rsidRDefault="00A61CE7" w:rsidP="00A61CE7">
            <w:pPr>
              <w:jc w:val="center"/>
              <w:rPr>
                <w:rFonts w:ascii="Palatino Linotype" w:hAnsi="Palatino Linotype" w:cs="Arial"/>
                <w:b/>
                <w:lang w:val="es-ES_tradnl"/>
              </w:rPr>
            </w:pPr>
          </w:p>
          <w:p w14:paraId="214C3E42" w14:textId="77777777" w:rsidR="00A61CE7" w:rsidRPr="00C1749B" w:rsidRDefault="00A61CE7" w:rsidP="00A61CE7">
            <w:pPr>
              <w:jc w:val="center"/>
              <w:rPr>
                <w:rFonts w:ascii="Palatino Linotype" w:hAnsi="Palatino Linotype" w:cs="Arial"/>
                <w:b/>
                <w:lang w:val="es-ES_tradnl"/>
              </w:rPr>
            </w:pPr>
          </w:p>
          <w:p w14:paraId="04FD2B3E" w14:textId="77777777" w:rsidR="00A61CE7" w:rsidRPr="00C1749B" w:rsidRDefault="00A61CE7" w:rsidP="00A61CE7">
            <w:pPr>
              <w:jc w:val="center"/>
              <w:rPr>
                <w:rFonts w:ascii="Palatino Linotype" w:hAnsi="Palatino Linotype" w:cs="Arial"/>
                <w:b/>
                <w:lang w:val="es-ES_tradnl"/>
              </w:rPr>
            </w:pPr>
            <w:r w:rsidRPr="00C1749B">
              <w:rPr>
                <w:rFonts w:ascii="Palatino Linotype" w:hAnsi="Palatino Linotype" w:cs="Arial"/>
                <w:b/>
                <w:lang w:val="es-ES_tradnl"/>
              </w:rPr>
              <w:t>Alexis Tapia Ramírez</w:t>
            </w:r>
          </w:p>
          <w:p w14:paraId="7F70A503" w14:textId="77777777" w:rsidR="00A61CE7" w:rsidRPr="00C1749B" w:rsidRDefault="00A61CE7" w:rsidP="00A61CE7">
            <w:pPr>
              <w:jc w:val="center"/>
              <w:rPr>
                <w:rFonts w:ascii="Palatino Linotype" w:hAnsi="Palatino Linotype" w:cs="Arial"/>
                <w:lang w:val="es-ES_tradnl"/>
              </w:rPr>
            </w:pPr>
            <w:r w:rsidRPr="00C1749B">
              <w:rPr>
                <w:rFonts w:ascii="Palatino Linotype" w:hAnsi="Palatino Linotype" w:cs="Arial"/>
                <w:lang w:val="es-ES_tradnl"/>
              </w:rPr>
              <w:t>Secretario Técnico del Pleno</w:t>
            </w:r>
          </w:p>
          <w:p w14:paraId="1F776CD6" w14:textId="77777777" w:rsidR="00A61CE7" w:rsidRPr="00C1749B" w:rsidRDefault="00A61CE7" w:rsidP="00A61CE7">
            <w:pPr>
              <w:jc w:val="center"/>
              <w:rPr>
                <w:rFonts w:ascii="Palatino Linotype" w:hAnsi="Palatino Linotype" w:cs="Arial"/>
                <w:lang w:val="es-ES_tradnl"/>
              </w:rPr>
            </w:pPr>
            <w:r w:rsidRPr="00947BFF">
              <w:rPr>
                <w:rFonts w:ascii="Palatino Linotype" w:hAnsi="Palatino Linotype" w:cs="Arial"/>
                <w:b/>
                <w:color w:val="FFFFFF" w:themeColor="background1"/>
                <w:lang w:val="es-ES_tradnl"/>
              </w:rPr>
              <w:t>(RÚBRICA)</w:t>
            </w:r>
            <w:r w:rsidRPr="00947BFF">
              <w:rPr>
                <w:rFonts w:ascii="Palatino Linotype" w:hAnsi="Palatino Linotype" w:cs="Arial"/>
                <w:color w:val="FFFFFF" w:themeColor="background1"/>
                <w:lang w:val="es-ES_tradnl"/>
              </w:rPr>
              <w:t xml:space="preserve"> </w:t>
            </w:r>
          </w:p>
        </w:tc>
      </w:tr>
    </w:tbl>
    <w:p w14:paraId="06954889" w14:textId="5684B00A" w:rsidR="009D35FE" w:rsidRPr="00344AFE" w:rsidRDefault="009D35FE" w:rsidP="007A144F">
      <w:pPr>
        <w:spacing w:before="240"/>
        <w:jc w:val="both"/>
        <w:rPr>
          <w:rFonts w:ascii="Palatino Linotype" w:hAnsi="Palatino Linotype" w:cs="Arial"/>
          <w:sz w:val="22"/>
          <w:szCs w:val="22"/>
        </w:rPr>
      </w:pPr>
      <w:r w:rsidRPr="00344AFE">
        <w:rPr>
          <w:rFonts w:ascii="Palatino Linotype" w:hAnsi="Palatino Linotype" w:cs="Arial"/>
          <w:sz w:val="22"/>
          <w:szCs w:val="22"/>
        </w:rPr>
        <w:t xml:space="preserve">Esta hoja corresponde a la resolución de fecha </w:t>
      </w:r>
      <w:r w:rsidR="00A61CE7" w:rsidRPr="00A61CE7">
        <w:rPr>
          <w:rFonts w:ascii="Palatino Linotype" w:hAnsi="Palatino Linotype" w:cs="Arial"/>
          <w:sz w:val="22"/>
          <w:szCs w:val="22"/>
        </w:rPr>
        <w:t>diez de octubre de dos mil dieciocho</w:t>
      </w:r>
      <w:r w:rsidRPr="00344AFE">
        <w:rPr>
          <w:rFonts w:ascii="Palatino Linotype" w:hAnsi="Palatino Linotype" w:cs="Arial"/>
          <w:sz w:val="22"/>
          <w:szCs w:val="22"/>
        </w:rPr>
        <w:t xml:space="preserve">, emitida en el recurso de revisión número </w:t>
      </w:r>
      <w:r w:rsidR="00A61CE7">
        <w:rPr>
          <w:rFonts w:ascii="Palatino Linotype" w:hAnsi="Palatino Linotype" w:cs="Arial"/>
          <w:sz w:val="22"/>
          <w:szCs w:val="22"/>
        </w:rPr>
        <w:t>03072/INFOEM/IP/RR/2018</w:t>
      </w:r>
      <w:r w:rsidRPr="00344AFE">
        <w:rPr>
          <w:rFonts w:ascii="Palatino Linotype" w:hAnsi="Palatino Linotype" w:cs="Arial"/>
          <w:sz w:val="22"/>
          <w:szCs w:val="22"/>
        </w:rPr>
        <w:t>.</w:t>
      </w:r>
    </w:p>
    <w:p w14:paraId="280C741B" w14:textId="77777777" w:rsidR="009D35FE" w:rsidRPr="00F138F4" w:rsidRDefault="009D35FE" w:rsidP="00223AAA">
      <w:pPr>
        <w:spacing w:before="120"/>
        <w:jc w:val="both"/>
        <w:rPr>
          <w:rFonts w:ascii="Palatino Linotype" w:hAnsi="Palatino Linotype" w:cs="Arial"/>
          <w:sz w:val="22"/>
          <w:szCs w:val="22"/>
        </w:rPr>
      </w:pPr>
      <w:r w:rsidRPr="00344AFE">
        <w:rPr>
          <w:rFonts w:ascii="Palatino Linotype" w:hAnsi="Palatino Linotype" w:cs="Arial"/>
          <w:sz w:val="22"/>
          <w:szCs w:val="22"/>
        </w:rPr>
        <w:t>YSM/JMAV</w:t>
      </w:r>
    </w:p>
    <w:sectPr w:rsidR="009D35FE" w:rsidRPr="00F138F4" w:rsidSect="00A67689">
      <w:headerReference w:type="default" r:id="rId19"/>
      <w:footerReference w:type="default" r:id="rId20"/>
      <w:headerReference w:type="first" r:id="rId21"/>
      <w:footerReference w:type="first" r:id="rId22"/>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AE746" w14:textId="77777777" w:rsidR="004026F3" w:rsidRDefault="004026F3" w:rsidP="00341355">
      <w:r>
        <w:separator/>
      </w:r>
    </w:p>
  </w:endnote>
  <w:endnote w:type="continuationSeparator" w:id="0">
    <w:p w14:paraId="595AD304" w14:textId="77777777" w:rsidR="004026F3" w:rsidRDefault="004026F3"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AB580" w14:textId="77777777" w:rsidR="003061DF" w:rsidRDefault="003061DF" w:rsidP="00963C77">
    <w:pPr>
      <w:pStyle w:val="Piedepgina"/>
      <w:spacing w:before="240"/>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E4DBD">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E4DBD">
      <w:rPr>
        <w:rFonts w:ascii="Palatino Linotype" w:hAnsi="Palatino Linotype" w:cs="Arial"/>
        <w:b/>
        <w:bCs/>
        <w:noProof/>
        <w:sz w:val="20"/>
        <w:szCs w:val="20"/>
      </w:rPr>
      <w:t>42</w:t>
    </w:r>
    <w:r w:rsidRPr="00F12350">
      <w:rPr>
        <w:rFonts w:ascii="Palatino Linotype" w:hAnsi="Palatino Linotype" w:cs="Arial"/>
        <w:b/>
        <w:bCs/>
        <w:sz w:val="20"/>
        <w:szCs w:val="20"/>
      </w:rPr>
      <w:fldChar w:fldCharType="end"/>
    </w:r>
  </w:p>
  <w:p w14:paraId="3F11D0D5" w14:textId="77777777" w:rsidR="003061DF" w:rsidRDefault="003061DF" w:rsidP="0071308D">
    <w:pPr>
      <w:pStyle w:val="Piedepgina"/>
      <w:jc w:val="right"/>
      <w:rPr>
        <w:rFonts w:ascii="Palatino Linotype" w:hAnsi="Palatino Linotype" w:cs="Arial"/>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C36C" w14:textId="77777777" w:rsidR="003061DF" w:rsidRPr="00F12350" w:rsidRDefault="003061DF" w:rsidP="00873D68">
    <w:pPr>
      <w:pStyle w:val="Piedepgina"/>
      <w:jc w:val="right"/>
      <w:rPr>
        <w:rFonts w:ascii="Palatino Linotype" w:hAnsi="Palatino Linotype" w:cs="Arial"/>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E4DBD">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E4DBD">
      <w:rPr>
        <w:rFonts w:ascii="Palatino Linotype" w:hAnsi="Palatino Linotype" w:cs="Arial"/>
        <w:b/>
        <w:bCs/>
        <w:noProof/>
        <w:sz w:val="20"/>
        <w:szCs w:val="20"/>
      </w:rPr>
      <w:t>42</w:t>
    </w:r>
    <w:r w:rsidRPr="00F12350">
      <w:rPr>
        <w:rFonts w:ascii="Palatino Linotype" w:hAnsi="Palatino Linotype" w:cs="Arial"/>
        <w:b/>
        <w:bCs/>
        <w:sz w:val="20"/>
        <w:szCs w:val="20"/>
      </w:rPr>
      <w:fldChar w:fldCharType="end"/>
    </w:r>
  </w:p>
  <w:p w14:paraId="1BCACE78" w14:textId="77777777" w:rsidR="003061DF" w:rsidRDefault="003061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B4DFC" w14:textId="77777777" w:rsidR="004026F3" w:rsidRDefault="004026F3" w:rsidP="00341355">
      <w:r>
        <w:separator/>
      </w:r>
    </w:p>
  </w:footnote>
  <w:footnote w:type="continuationSeparator" w:id="0">
    <w:p w14:paraId="1EC8503A" w14:textId="77777777" w:rsidR="004026F3" w:rsidRDefault="004026F3" w:rsidP="00341355">
      <w:r>
        <w:continuationSeparator/>
      </w:r>
    </w:p>
  </w:footnote>
  <w:footnote w:id="1">
    <w:p w14:paraId="4B201A5C" w14:textId="77777777" w:rsidR="003061DF" w:rsidRDefault="003061DF" w:rsidP="003E55AB">
      <w:pPr>
        <w:pStyle w:val="Textonotapie"/>
        <w:jc w:val="both"/>
        <w:rPr>
          <w:rFonts w:ascii="Palatino Linotype" w:hAnsi="Palatino Linotype"/>
          <w:sz w:val="16"/>
          <w:szCs w:val="16"/>
        </w:rPr>
      </w:pPr>
      <w:r>
        <w:rPr>
          <w:rStyle w:val="Refdenotaalpie"/>
        </w:rPr>
        <w:footnoteRef/>
      </w:r>
      <w:r>
        <w:t xml:space="preserve"> </w:t>
      </w:r>
      <w:r w:rsidRPr="008C3786">
        <w:rPr>
          <w:rFonts w:ascii="Palatino Linotype" w:hAnsi="Palatino Linotype"/>
          <w:b/>
          <w:sz w:val="16"/>
          <w:szCs w:val="16"/>
        </w:rPr>
        <w:t xml:space="preserve">Artículo 2.- </w:t>
      </w:r>
      <w:r w:rsidRPr="008C3786">
        <w:rPr>
          <w:rFonts w:ascii="Palatino Linotype" w:hAnsi="Palatino Linotype"/>
          <w:b/>
          <w:sz w:val="16"/>
          <w:szCs w:val="16"/>
          <w:u w:val="single"/>
        </w:rPr>
        <w:t>Para los efectos de la presente Ley, se entenderá por</w:t>
      </w:r>
      <w:r w:rsidRPr="008C3786">
        <w:rPr>
          <w:rFonts w:ascii="Palatino Linotype" w:hAnsi="Palatino Linotype"/>
          <w:sz w:val="16"/>
          <w:szCs w:val="16"/>
        </w:rPr>
        <w:t>:</w:t>
      </w:r>
    </w:p>
    <w:p w14:paraId="29A014D0" w14:textId="77777777" w:rsidR="003061DF" w:rsidRPr="008C3786" w:rsidRDefault="003061DF" w:rsidP="003E55AB">
      <w:pPr>
        <w:pStyle w:val="Textonotapie"/>
        <w:jc w:val="both"/>
        <w:rPr>
          <w:rFonts w:ascii="Palatino Linotype" w:hAnsi="Palatino Linotype"/>
          <w:sz w:val="16"/>
          <w:szCs w:val="16"/>
        </w:rPr>
      </w:pPr>
      <w:r>
        <w:rPr>
          <w:rFonts w:ascii="Palatino Linotype" w:hAnsi="Palatino Linotype"/>
          <w:sz w:val="16"/>
          <w:szCs w:val="16"/>
        </w:rPr>
        <w:t>…</w:t>
      </w:r>
    </w:p>
    <w:p w14:paraId="7D4B3DC9" w14:textId="77777777" w:rsidR="003061DF" w:rsidRPr="008C3786" w:rsidRDefault="003061DF" w:rsidP="003E55AB">
      <w:pPr>
        <w:pStyle w:val="Textonotapie"/>
        <w:jc w:val="both"/>
        <w:rPr>
          <w:rFonts w:ascii="Palatino Linotype" w:hAnsi="Palatino Linotype"/>
          <w:sz w:val="16"/>
          <w:szCs w:val="16"/>
        </w:rPr>
      </w:pPr>
      <w:r w:rsidRPr="008C3786">
        <w:rPr>
          <w:rFonts w:ascii="Palatino Linotype" w:hAnsi="Palatino Linotype"/>
          <w:b/>
          <w:sz w:val="16"/>
          <w:szCs w:val="16"/>
        </w:rPr>
        <w:t>XI. Informe Mensual</w:t>
      </w:r>
      <w:r w:rsidRPr="008C3786">
        <w:rPr>
          <w:rFonts w:ascii="Palatino Linotype" w:hAnsi="Palatino Linotype"/>
          <w:sz w:val="16"/>
          <w:szCs w:val="16"/>
        </w:rPr>
        <w:t xml:space="preserve">: </w:t>
      </w:r>
      <w:r w:rsidRPr="008C3786">
        <w:rPr>
          <w:rFonts w:ascii="Palatino Linotype" w:hAnsi="Palatino Linotype"/>
          <w:b/>
          <w:sz w:val="16"/>
          <w:szCs w:val="16"/>
          <w:u w:val="single"/>
        </w:rPr>
        <w:t>Al documento que mensualmente envían para su análisis al Órgano Superior de Fiscalización de la Legislatura, las Tesorerías Municipales</w:t>
      </w:r>
      <w:r w:rsidRPr="008C3786">
        <w:rPr>
          <w:rFonts w:ascii="Palatino Linotype" w:hAnsi="Palatino Linotype"/>
          <w:sz w:val="16"/>
          <w:szCs w:val="16"/>
        </w:rPr>
        <w:t xml:space="preserve"> y la Secretaría de Finanzas;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D03A9" w14:textId="77777777" w:rsidR="003061DF" w:rsidRPr="00B43604" w:rsidRDefault="003061DF">
    <w:pPr>
      <w:rPr>
        <w:rFonts w:ascii="Palatino Linotype" w:hAnsi="Palatino Linotype"/>
        <w:sz w:val="18"/>
        <w:szCs w:val="22"/>
      </w:rPr>
    </w:pPr>
  </w:p>
  <w:tbl>
    <w:tblPr>
      <w:tblW w:w="5528" w:type="dxa"/>
      <w:tblInd w:w="3828" w:type="dxa"/>
      <w:tblLayout w:type="fixed"/>
      <w:tblLook w:val="04A0" w:firstRow="1" w:lastRow="0" w:firstColumn="1" w:lastColumn="0" w:noHBand="0" w:noVBand="1"/>
    </w:tblPr>
    <w:tblGrid>
      <w:gridCol w:w="2551"/>
      <w:gridCol w:w="2977"/>
    </w:tblGrid>
    <w:tr w:rsidR="003061DF" w:rsidRPr="00223AAA" w14:paraId="16410A58" w14:textId="77777777" w:rsidTr="00A61CE7">
      <w:tc>
        <w:tcPr>
          <w:tcW w:w="2551" w:type="dxa"/>
          <w:shd w:val="clear" w:color="auto" w:fill="auto"/>
        </w:tcPr>
        <w:p w14:paraId="21222477" w14:textId="77777777" w:rsidR="003061DF" w:rsidRPr="00223AAA" w:rsidRDefault="003061DF" w:rsidP="00FC324E">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Recurso de Revisión:</w:t>
          </w:r>
        </w:p>
      </w:tc>
      <w:tc>
        <w:tcPr>
          <w:tcW w:w="2977" w:type="dxa"/>
          <w:shd w:val="clear" w:color="auto" w:fill="auto"/>
          <w:vAlign w:val="center"/>
        </w:tcPr>
        <w:p w14:paraId="35DDBA4E" w14:textId="0A161463" w:rsidR="003061DF" w:rsidRPr="00223AAA" w:rsidRDefault="003061DF" w:rsidP="00492F3E">
          <w:pPr>
            <w:jc w:val="both"/>
            <w:rPr>
              <w:rFonts w:ascii="Palatino Linotype" w:hAnsi="Palatino Linotype"/>
              <w:b/>
              <w:sz w:val="22"/>
              <w:szCs w:val="22"/>
              <w:lang w:val="es-ES_tradnl"/>
            </w:rPr>
          </w:pPr>
          <w:r w:rsidRPr="00A61CE7">
            <w:rPr>
              <w:rFonts w:ascii="Palatino Linotype" w:hAnsi="Palatino Linotype"/>
              <w:b/>
              <w:sz w:val="22"/>
              <w:szCs w:val="22"/>
              <w:lang w:val="es-ES_tradnl"/>
            </w:rPr>
            <w:t>03072/INFOEM/IP/RR/2018</w:t>
          </w:r>
        </w:p>
      </w:tc>
    </w:tr>
    <w:tr w:rsidR="003061DF" w:rsidRPr="00223AAA" w14:paraId="679A6038" w14:textId="77777777" w:rsidTr="00A61CE7">
      <w:trPr>
        <w:trHeight w:val="228"/>
      </w:trPr>
      <w:tc>
        <w:tcPr>
          <w:tcW w:w="2551" w:type="dxa"/>
          <w:shd w:val="clear" w:color="auto" w:fill="auto"/>
        </w:tcPr>
        <w:p w14:paraId="58369ACC" w14:textId="77777777" w:rsidR="003061DF" w:rsidRPr="00223AAA" w:rsidRDefault="003061DF"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Sujeto Obligado:</w:t>
          </w:r>
        </w:p>
      </w:tc>
      <w:tc>
        <w:tcPr>
          <w:tcW w:w="2977" w:type="dxa"/>
          <w:shd w:val="clear" w:color="auto" w:fill="auto"/>
          <w:vAlign w:val="center"/>
        </w:tcPr>
        <w:p w14:paraId="41DD733A" w14:textId="692820C4" w:rsidR="003061DF" w:rsidRPr="00223AAA" w:rsidRDefault="003061DF" w:rsidP="0062282B">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3061DF" w:rsidRPr="00223AAA" w14:paraId="5129B3E1" w14:textId="77777777" w:rsidTr="00A61CE7">
      <w:tc>
        <w:tcPr>
          <w:tcW w:w="2551" w:type="dxa"/>
          <w:shd w:val="clear" w:color="auto" w:fill="auto"/>
          <w:vAlign w:val="center"/>
        </w:tcPr>
        <w:p w14:paraId="286A309E" w14:textId="77777777" w:rsidR="003061DF" w:rsidRPr="00223AAA" w:rsidRDefault="003061DF"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Comisionada ponente:</w:t>
          </w:r>
        </w:p>
      </w:tc>
      <w:tc>
        <w:tcPr>
          <w:tcW w:w="2977" w:type="dxa"/>
          <w:shd w:val="clear" w:color="auto" w:fill="auto"/>
          <w:vAlign w:val="center"/>
        </w:tcPr>
        <w:p w14:paraId="0CD7E2EF" w14:textId="77777777" w:rsidR="003061DF" w:rsidRPr="00223AAA" w:rsidRDefault="003061DF" w:rsidP="0071308D">
          <w:pPr>
            <w:ind w:right="-533"/>
            <w:jc w:val="both"/>
            <w:rPr>
              <w:rFonts w:ascii="Palatino Linotype" w:hAnsi="Palatino Linotype"/>
              <w:b/>
              <w:sz w:val="22"/>
              <w:szCs w:val="22"/>
              <w:lang w:val="es-ES_tradnl"/>
            </w:rPr>
          </w:pPr>
          <w:r w:rsidRPr="00223AAA">
            <w:rPr>
              <w:rFonts w:ascii="Palatino Linotype" w:hAnsi="Palatino Linotype"/>
              <w:b/>
              <w:sz w:val="22"/>
              <w:szCs w:val="22"/>
              <w:lang w:val="es-ES_tradnl"/>
            </w:rPr>
            <w:t>Eva Abaid Yapur</w:t>
          </w:r>
        </w:p>
      </w:tc>
    </w:tr>
  </w:tbl>
  <w:p w14:paraId="47E69C66" w14:textId="77777777" w:rsidR="003061DF" w:rsidRPr="00B43604" w:rsidRDefault="003061DF" w:rsidP="00873D68">
    <w:pPr>
      <w:pStyle w:val="Encabezado"/>
      <w:tabs>
        <w:tab w:val="clear" w:pos="4252"/>
        <w:tab w:val="clear" w:pos="8504"/>
        <w:tab w:val="left" w:pos="2326"/>
      </w:tabs>
      <w:rPr>
        <w:rFonts w:ascii="Palatino Linotype" w:hAnsi="Palatino Linotype"/>
        <w:sz w:val="18"/>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B3A3F" w14:textId="77777777" w:rsidR="003061DF" w:rsidRPr="006E2E31" w:rsidRDefault="003061DF">
    <w:pPr>
      <w:rPr>
        <w:rFonts w:ascii="Palatino Linotype" w:hAnsi="Palatino Linotype"/>
        <w:sz w:val="16"/>
        <w:szCs w:val="22"/>
      </w:rPr>
    </w:pPr>
  </w:p>
  <w:tbl>
    <w:tblPr>
      <w:tblW w:w="5528" w:type="dxa"/>
      <w:tblInd w:w="3828" w:type="dxa"/>
      <w:tblLayout w:type="fixed"/>
      <w:tblLook w:val="04A0" w:firstRow="1" w:lastRow="0" w:firstColumn="1" w:lastColumn="0" w:noHBand="0" w:noVBand="1"/>
    </w:tblPr>
    <w:tblGrid>
      <w:gridCol w:w="2551"/>
      <w:gridCol w:w="2977"/>
    </w:tblGrid>
    <w:tr w:rsidR="003061DF" w:rsidRPr="00223AAA" w14:paraId="08C36132" w14:textId="77777777" w:rsidTr="00A61CE7">
      <w:tc>
        <w:tcPr>
          <w:tcW w:w="2551" w:type="dxa"/>
          <w:shd w:val="clear" w:color="auto" w:fill="auto"/>
        </w:tcPr>
        <w:p w14:paraId="47567693" w14:textId="77777777" w:rsidR="003061DF" w:rsidRPr="00223AAA" w:rsidRDefault="003061DF" w:rsidP="00FC324E">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Recursos de Revisión:</w:t>
          </w:r>
        </w:p>
      </w:tc>
      <w:tc>
        <w:tcPr>
          <w:tcW w:w="2977" w:type="dxa"/>
          <w:shd w:val="clear" w:color="auto" w:fill="auto"/>
          <w:vAlign w:val="center"/>
        </w:tcPr>
        <w:p w14:paraId="5B0FD0A0" w14:textId="34EE0FA4" w:rsidR="003061DF" w:rsidRPr="00223AAA" w:rsidRDefault="003061DF" w:rsidP="00492F3E">
          <w:pPr>
            <w:jc w:val="both"/>
            <w:rPr>
              <w:rFonts w:ascii="Palatino Linotype" w:hAnsi="Palatino Linotype"/>
              <w:b/>
              <w:sz w:val="22"/>
              <w:szCs w:val="22"/>
              <w:lang w:val="es-ES_tradnl"/>
            </w:rPr>
          </w:pPr>
          <w:r w:rsidRPr="00A61CE7">
            <w:rPr>
              <w:rFonts w:ascii="Palatino Linotype" w:hAnsi="Palatino Linotype"/>
              <w:b/>
              <w:sz w:val="22"/>
              <w:szCs w:val="22"/>
              <w:lang w:val="es-ES_tradnl"/>
            </w:rPr>
            <w:t>03072/INFOEM/IP/RR/2018</w:t>
          </w:r>
        </w:p>
      </w:tc>
    </w:tr>
    <w:tr w:rsidR="003061DF" w:rsidRPr="00223AAA" w14:paraId="26A48FED" w14:textId="77777777" w:rsidTr="00A61CE7">
      <w:tc>
        <w:tcPr>
          <w:tcW w:w="2551" w:type="dxa"/>
          <w:shd w:val="clear" w:color="auto" w:fill="auto"/>
          <w:vAlign w:val="center"/>
        </w:tcPr>
        <w:p w14:paraId="4A747130" w14:textId="77777777" w:rsidR="003061DF" w:rsidRPr="00223AAA" w:rsidRDefault="003061DF"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Recurrente:</w:t>
          </w:r>
        </w:p>
      </w:tc>
      <w:tc>
        <w:tcPr>
          <w:tcW w:w="2977" w:type="dxa"/>
          <w:shd w:val="clear" w:color="auto" w:fill="auto"/>
          <w:vAlign w:val="center"/>
        </w:tcPr>
        <w:p w14:paraId="702716DA" w14:textId="6CA6E106" w:rsidR="003061DF" w:rsidRPr="00223AAA" w:rsidRDefault="00EE4DBD" w:rsidP="00EE4DBD">
          <w:pPr>
            <w:jc w:val="both"/>
            <w:rPr>
              <w:rFonts w:ascii="Palatino Linotype" w:hAnsi="Palatino Linotype"/>
              <w:b/>
              <w:sz w:val="22"/>
              <w:szCs w:val="22"/>
              <w:lang w:val="es-ES_tradnl"/>
            </w:rPr>
          </w:pPr>
          <w:r>
            <w:rPr>
              <w:rFonts w:ascii="Palatino Linotype" w:hAnsi="Palatino Linotype"/>
              <w:b/>
              <w:sz w:val="22"/>
              <w:szCs w:val="22"/>
              <w:lang w:val="es-ES_tradnl"/>
            </w:rPr>
            <w:t>XXXXXXXXXX</w:t>
          </w:r>
          <w:r w:rsidR="003061DF" w:rsidRPr="00A61CE7">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3061DF" w:rsidRPr="00A61CE7">
            <w:rPr>
              <w:rFonts w:ascii="Palatino Linotype" w:hAnsi="Palatino Linotype"/>
              <w:b/>
              <w:sz w:val="22"/>
              <w:szCs w:val="22"/>
              <w:lang w:val="es-ES_tradnl"/>
            </w:rPr>
            <w:t xml:space="preserve"> </w:t>
          </w:r>
          <w:r>
            <w:rPr>
              <w:rFonts w:ascii="Palatino Linotype" w:hAnsi="Palatino Linotype"/>
              <w:b/>
              <w:sz w:val="22"/>
              <w:szCs w:val="22"/>
              <w:lang w:val="es-ES_tradnl"/>
            </w:rPr>
            <w:t>XX</w:t>
          </w:r>
        </w:p>
      </w:tc>
    </w:tr>
    <w:tr w:rsidR="003061DF" w:rsidRPr="00223AAA" w14:paraId="2FBA1F8B" w14:textId="77777777" w:rsidTr="00A61CE7">
      <w:trPr>
        <w:trHeight w:val="228"/>
      </w:trPr>
      <w:tc>
        <w:tcPr>
          <w:tcW w:w="2551" w:type="dxa"/>
          <w:shd w:val="clear" w:color="auto" w:fill="auto"/>
        </w:tcPr>
        <w:p w14:paraId="12322BC6" w14:textId="77777777" w:rsidR="003061DF" w:rsidRPr="00223AAA" w:rsidRDefault="003061DF"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Sujeto obligado:</w:t>
          </w:r>
        </w:p>
      </w:tc>
      <w:tc>
        <w:tcPr>
          <w:tcW w:w="2977" w:type="dxa"/>
          <w:shd w:val="clear" w:color="auto" w:fill="auto"/>
          <w:vAlign w:val="center"/>
        </w:tcPr>
        <w:p w14:paraId="29C61902" w14:textId="50BF6CDA" w:rsidR="003061DF" w:rsidRPr="00223AAA" w:rsidRDefault="003061DF" w:rsidP="00A519CA">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3061DF" w:rsidRPr="00223AAA" w14:paraId="565F8199" w14:textId="77777777" w:rsidTr="00A61CE7">
      <w:tc>
        <w:tcPr>
          <w:tcW w:w="2551" w:type="dxa"/>
          <w:shd w:val="clear" w:color="auto" w:fill="auto"/>
          <w:vAlign w:val="center"/>
        </w:tcPr>
        <w:p w14:paraId="1258EBB8" w14:textId="77777777" w:rsidR="003061DF" w:rsidRPr="00223AAA" w:rsidRDefault="003061DF"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Comisionada ponente:</w:t>
          </w:r>
        </w:p>
      </w:tc>
      <w:tc>
        <w:tcPr>
          <w:tcW w:w="2977" w:type="dxa"/>
          <w:shd w:val="clear" w:color="auto" w:fill="auto"/>
          <w:vAlign w:val="center"/>
        </w:tcPr>
        <w:p w14:paraId="7857AB9C" w14:textId="77777777" w:rsidR="003061DF" w:rsidRPr="00223AAA" w:rsidRDefault="003061DF" w:rsidP="0071308D">
          <w:pPr>
            <w:ind w:right="-533"/>
            <w:jc w:val="both"/>
            <w:rPr>
              <w:rFonts w:ascii="Palatino Linotype" w:hAnsi="Palatino Linotype"/>
              <w:b/>
              <w:sz w:val="22"/>
              <w:szCs w:val="22"/>
              <w:lang w:val="es-ES_tradnl"/>
            </w:rPr>
          </w:pPr>
          <w:r w:rsidRPr="00223AAA">
            <w:rPr>
              <w:rFonts w:ascii="Palatino Linotype" w:hAnsi="Palatino Linotype"/>
              <w:b/>
              <w:sz w:val="22"/>
              <w:szCs w:val="22"/>
              <w:lang w:val="es-ES_tradnl"/>
            </w:rPr>
            <w:t>Eva Abaid Yapur</w:t>
          </w:r>
        </w:p>
      </w:tc>
    </w:tr>
  </w:tbl>
  <w:p w14:paraId="28FBA339" w14:textId="77777777" w:rsidR="003061DF" w:rsidRPr="006E2E31" w:rsidRDefault="003061DF">
    <w:pPr>
      <w:pStyle w:val="Encabezado"/>
      <w:rPr>
        <w:rFonts w:ascii="Palatino Linotype" w:hAnsi="Palatino Linotype"/>
        <w:sz w:val="16"/>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499B"/>
    <w:multiLevelType w:val="hybridMultilevel"/>
    <w:tmpl w:val="5D0E6230"/>
    <w:lvl w:ilvl="0" w:tplc="3F749F18">
      <w:start w:val="1"/>
      <w:numFmt w:val="lowerLetter"/>
      <w:lvlText w:val="%1)"/>
      <w:lvlJc w:val="left"/>
      <w:pPr>
        <w:ind w:left="1287" w:hanging="360"/>
      </w:pPr>
      <w:rPr>
        <w:rFonts w:ascii="Palatino Linotype" w:eastAsia="Times New Roman" w:hAnsi="Palatino Linotype" w:cs="Arial"/>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6C32811"/>
    <w:multiLevelType w:val="hybridMultilevel"/>
    <w:tmpl w:val="5E6022C2"/>
    <w:lvl w:ilvl="0" w:tplc="C1CEA4D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3407B"/>
    <w:multiLevelType w:val="hybridMultilevel"/>
    <w:tmpl w:val="E8A6DEDC"/>
    <w:lvl w:ilvl="0" w:tplc="080A000F">
      <w:start w:val="1"/>
      <w:numFmt w:val="decimal"/>
      <w:lvlText w:val="%1."/>
      <w:lvlJc w:val="left"/>
      <w:pPr>
        <w:ind w:left="222" w:hanging="360"/>
      </w:pPr>
      <w:rPr>
        <w:b/>
      </w:rPr>
    </w:lvl>
    <w:lvl w:ilvl="1" w:tplc="EF02B430">
      <w:start w:val="1"/>
      <w:numFmt w:val="lowerLetter"/>
      <w:lvlText w:val="%2)"/>
      <w:lvlJc w:val="left"/>
      <w:pPr>
        <w:ind w:left="942" w:hanging="360"/>
      </w:pPr>
      <w:rPr>
        <w:b/>
      </w:rPr>
    </w:lvl>
    <w:lvl w:ilvl="2" w:tplc="080A001B" w:tentative="1">
      <w:start w:val="1"/>
      <w:numFmt w:val="lowerRoman"/>
      <w:lvlText w:val="%3."/>
      <w:lvlJc w:val="right"/>
      <w:pPr>
        <w:ind w:left="1662" w:hanging="180"/>
      </w:pPr>
    </w:lvl>
    <w:lvl w:ilvl="3" w:tplc="080A000F" w:tentative="1">
      <w:start w:val="1"/>
      <w:numFmt w:val="decimal"/>
      <w:lvlText w:val="%4."/>
      <w:lvlJc w:val="left"/>
      <w:pPr>
        <w:ind w:left="2382" w:hanging="360"/>
      </w:pPr>
    </w:lvl>
    <w:lvl w:ilvl="4" w:tplc="080A0019" w:tentative="1">
      <w:start w:val="1"/>
      <w:numFmt w:val="lowerLetter"/>
      <w:lvlText w:val="%5."/>
      <w:lvlJc w:val="left"/>
      <w:pPr>
        <w:ind w:left="3102" w:hanging="360"/>
      </w:pPr>
    </w:lvl>
    <w:lvl w:ilvl="5" w:tplc="080A001B" w:tentative="1">
      <w:start w:val="1"/>
      <w:numFmt w:val="lowerRoman"/>
      <w:lvlText w:val="%6."/>
      <w:lvlJc w:val="right"/>
      <w:pPr>
        <w:ind w:left="3822" w:hanging="180"/>
      </w:pPr>
    </w:lvl>
    <w:lvl w:ilvl="6" w:tplc="080A000F" w:tentative="1">
      <w:start w:val="1"/>
      <w:numFmt w:val="decimal"/>
      <w:lvlText w:val="%7."/>
      <w:lvlJc w:val="left"/>
      <w:pPr>
        <w:ind w:left="4542" w:hanging="360"/>
      </w:pPr>
    </w:lvl>
    <w:lvl w:ilvl="7" w:tplc="080A0019" w:tentative="1">
      <w:start w:val="1"/>
      <w:numFmt w:val="lowerLetter"/>
      <w:lvlText w:val="%8."/>
      <w:lvlJc w:val="left"/>
      <w:pPr>
        <w:ind w:left="5262" w:hanging="360"/>
      </w:pPr>
    </w:lvl>
    <w:lvl w:ilvl="8" w:tplc="080A001B" w:tentative="1">
      <w:start w:val="1"/>
      <w:numFmt w:val="lowerRoman"/>
      <w:lvlText w:val="%9."/>
      <w:lvlJc w:val="right"/>
      <w:pPr>
        <w:ind w:left="5982" w:hanging="180"/>
      </w:pPr>
    </w:lvl>
  </w:abstractNum>
  <w:abstractNum w:abstractNumId="4" w15:restartNumberingAfterBreak="0">
    <w:nsid w:val="1075199D"/>
    <w:multiLevelType w:val="hybridMultilevel"/>
    <w:tmpl w:val="8CEA99EE"/>
    <w:lvl w:ilvl="0" w:tplc="080A0003">
      <w:start w:val="1"/>
      <w:numFmt w:val="bullet"/>
      <w:lvlText w:val="o"/>
      <w:lvlJc w:val="left"/>
      <w:pPr>
        <w:ind w:left="1579" w:hanging="360"/>
      </w:pPr>
      <w:rPr>
        <w:rFonts w:ascii="Courier New" w:hAnsi="Courier New" w:cs="Courier New" w:hint="default"/>
      </w:rPr>
    </w:lvl>
    <w:lvl w:ilvl="1" w:tplc="080A0003">
      <w:start w:val="1"/>
      <w:numFmt w:val="bullet"/>
      <w:lvlText w:val="o"/>
      <w:lvlJc w:val="left"/>
      <w:pPr>
        <w:ind w:left="2299" w:hanging="360"/>
      </w:pPr>
      <w:rPr>
        <w:rFonts w:ascii="Courier New" w:hAnsi="Courier New" w:cs="Courier New" w:hint="default"/>
      </w:rPr>
    </w:lvl>
    <w:lvl w:ilvl="2" w:tplc="080A0003">
      <w:start w:val="1"/>
      <w:numFmt w:val="bullet"/>
      <w:lvlText w:val="o"/>
      <w:lvlJc w:val="left"/>
      <w:pPr>
        <w:ind w:left="3019" w:hanging="360"/>
      </w:pPr>
      <w:rPr>
        <w:rFonts w:ascii="Courier New" w:hAnsi="Courier New" w:cs="Courier New" w:hint="default"/>
      </w:rPr>
    </w:lvl>
    <w:lvl w:ilvl="3" w:tplc="080A0001" w:tentative="1">
      <w:start w:val="1"/>
      <w:numFmt w:val="bullet"/>
      <w:lvlText w:val=""/>
      <w:lvlJc w:val="left"/>
      <w:pPr>
        <w:ind w:left="3739" w:hanging="360"/>
      </w:pPr>
      <w:rPr>
        <w:rFonts w:ascii="Symbol" w:hAnsi="Symbol" w:hint="default"/>
      </w:rPr>
    </w:lvl>
    <w:lvl w:ilvl="4" w:tplc="080A0003" w:tentative="1">
      <w:start w:val="1"/>
      <w:numFmt w:val="bullet"/>
      <w:lvlText w:val="o"/>
      <w:lvlJc w:val="left"/>
      <w:pPr>
        <w:ind w:left="4459" w:hanging="360"/>
      </w:pPr>
      <w:rPr>
        <w:rFonts w:ascii="Courier New" w:hAnsi="Courier New" w:cs="Courier New" w:hint="default"/>
      </w:rPr>
    </w:lvl>
    <w:lvl w:ilvl="5" w:tplc="080A0005" w:tentative="1">
      <w:start w:val="1"/>
      <w:numFmt w:val="bullet"/>
      <w:lvlText w:val=""/>
      <w:lvlJc w:val="left"/>
      <w:pPr>
        <w:ind w:left="5179" w:hanging="360"/>
      </w:pPr>
      <w:rPr>
        <w:rFonts w:ascii="Wingdings" w:hAnsi="Wingdings" w:hint="default"/>
      </w:rPr>
    </w:lvl>
    <w:lvl w:ilvl="6" w:tplc="080A0001" w:tentative="1">
      <w:start w:val="1"/>
      <w:numFmt w:val="bullet"/>
      <w:lvlText w:val=""/>
      <w:lvlJc w:val="left"/>
      <w:pPr>
        <w:ind w:left="5899" w:hanging="360"/>
      </w:pPr>
      <w:rPr>
        <w:rFonts w:ascii="Symbol" w:hAnsi="Symbol" w:hint="default"/>
      </w:rPr>
    </w:lvl>
    <w:lvl w:ilvl="7" w:tplc="080A0003" w:tentative="1">
      <w:start w:val="1"/>
      <w:numFmt w:val="bullet"/>
      <w:lvlText w:val="o"/>
      <w:lvlJc w:val="left"/>
      <w:pPr>
        <w:ind w:left="6619" w:hanging="360"/>
      </w:pPr>
      <w:rPr>
        <w:rFonts w:ascii="Courier New" w:hAnsi="Courier New" w:cs="Courier New" w:hint="default"/>
      </w:rPr>
    </w:lvl>
    <w:lvl w:ilvl="8" w:tplc="080A0005" w:tentative="1">
      <w:start w:val="1"/>
      <w:numFmt w:val="bullet"/>
      <w:lvlText w:val=""/>
      <w:lvlJc w:val="left"/>
      <w:pPr>
        <w:ind w:left="7339" w:hanging="360"/>
      </w:pPr>
      <w:rPr>
        <w:rFonts w:ascii="Wingdings" w:hAnsi="Wingdings" w:hint="default"/>
      </w:rPr>
    </w:lvl>
  </w:abstractNum>
  <w:abstractNum w:abstractNumId="5" w15:restartNumberingAfterBreak="0">
    <w:nsid w:val="1D5A421F"/>
    <w:multiLevelType w:val="hybridMultilevel"/>
    <w:tmpl w:val="65E0CE7A"/>
    <w:lvl w:ilvl="0" w:tplc="CC883C04">
      <w:start w:val="1"/>
      <w:numFmt w:val="lowerLetter"/>
      <w:lvlText w:val="%1)"/>
      <w:lvlJc w:val="left"/>
      <w:pPr>
        <w:ind w:left="1068" w:hanging="360"/>
      </w:pPr>
      <w:rPr>
        <w:b/>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F2A46CD"/>
    <w:multiLevelType w:val="hybridMultilevel"/>
    <w:tmpl w:val="CDE21680"/>
    <w:lvl w:ilvl="0" w:tplc="EF02B430">
      <w:start w:val="1"/>
      <w:numFmt w:val="lowerLetter"/>
      <w:lvlText w:val="%1)"/>
      <w:lvlJc w:val="left"/>
      <w:pPr>
        <w:ind w:left="94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317BB8"/>
    <w:multiLevelType w:val="hybridMultilevel"/>
    <w:tmpl w:val="38C091D6"/>
    <w:lvl w:ilvl="0" w:tplc="EF02B430">
      <w:start w:val="1"/>
      <w:numFmt w:val="lowerLetter"/>
      <w:lvlText w:val="%1)"/>
      <w:lvlJc w:val="left"/>
      <w:pPr>
        <w:ind w:left="94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803381"/>
    <w:multiLevelType w:val="hybridMultilevel"/>
    <w:tmpl w:val="31DE64E6"/>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3ADD0283"/>
    <w:multiLevelType w:val="hybridMultilevel"/>
    <w:tmpl w:val="10FAB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3642F9"/>
    <w:multiLevelType w:val="hybridMultilevel"/>
    <w:tmpl w:val="93D60DE2"/>
    <w:lvl w:ilvl="0" w:tplc="E7F2ED6C">
      <w:start w:val="1"/>
      <w:numFmt w:val="lowerLetter"/>
      <w:lvlText w:val="%1)"/>
      <w:lvlJc w:val="left"/>
      <w:pPr>
        <w:ind w:left="1353" w:hanging="360"/>
      </w:pPr>
      <w:rPr>
        <w:rFonts w:ascii="Palatino Linotype" w:eastAsia="Times New Roman" w:hAnsi="Palatino Linotype" w:cs="Arial"/>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5C6E2300"/>
    <w:multiLevelType w:val="hybridMultilevel"/>
    <w:tmpl w:val="0400BF92"/>
    <w:lvl w:ilvl="0" w:tplc="0B84229E">
      <w:start w:val="1"/>
      <w:numFmt w:val="bullet"/>
      <w:lvlText w:val=""/>
      <w:lvlJc w:val="left"/>
      <w:pPr>
        <w:ind w:left="1778" w:hanging="360"/>
      </w:pPr>
      <w:rPr>
        <w:rFonts w:ascii="Symbol" w:hAnsi="Symbol" w:hint="default"/>
      </w:rPr>
    </w:lvl>
    <w:lvl w:ilvl="1" w:tplc="080A0003">
      <w:start w:val="1"/>
      <w:numFmt w:val="bullet"/>
      <w:lvlText w:val="o"/>
      <w:lvlJc w:val="left"/>
      <w:pPr>
        <w:ind w:left="2498" w:hanging="360"/>
      </w:pPr>
      <w:rPr>
        <w:rFonts w:ascii="Courier New" w:hAnsi="Courier New" w:cs="Courier New" w:hint="default"/>
      </w:rPr>
    </w:lvl>
    <w:lvl w:ilvl="2" w:tplc="080A0005">
      <w:start w:val="1"/>
      <w:numFmt w:val="bullet"/>
      <w:lvlText w:val=""/>
      <w:lvlJc w:val="left"/>
      <w:pPr>
        <w:ind w:left="3218" w:hanging="360"/>
      </w:pPr>
      <w:rPr>
        <w:rFonts w:ascii="Wingdings" w:hAnsi="Wingdings" w:hint="default"/>
      </w:rPr>
    </w:lvl>
    <w:lvl w:ilvl="3" w:tplc="080A0001">
      <w:start w:val="1"/>
      <w:numFmt w:val="bullet"/>
      <w:lvlText w:val=""/>
      <w:lvlJc w:val="left"/>
      <w:pPr>
        <w:ind w:left="3938" w:hanging="360"/>
      </w:pPr>
      <w:rPr>
        <w:rFonts w:ascii="Symbol" w:hAnsi="Symbol" w:hint="default"/>
      </w:rPr>
    </w:lvl>
    <w:lvl w:ilvl="4" w:tplc="080A0003">
      <w:start w:val="1"/>
      <w:numFmt w:val="bullet"/>
      <w:lvlText w:val="o"/>
      <w:lvlJc w:val="left"/>
      <w:pPr>
        <w:ind w:left="4658" w:hanging="360"/>
      </w:pPr>
      <w:rPr>
        <w:rFonts w:ascii="Courier New" w:hAnsi="Courier New" w:cs="Courier New" w:hint="default"/>
      </w:rPr>
    </w:lvl>
    <w:lvl w:ilvl="5" w:tplc="080A0005">
      <w:start w:val="1"/>
      <w:numFmt w:val="bullet"/>
      <w:lvlText w:val=""/>
      <w:lvlJc w:val="left"/>
      <w:pPr>
        <w:ind w:left="5378" w:hanging="360"/>
      </w:pPr>
      <w:rPr>
        <w:rFonts w:ascii="Wingdings" w:hAnsi="Wingdings" w:hint="default"/>
      </w:rPr>
    </w:lvl>
    <w:lvl w:ilvl="6" w:tplc="080A0001">
      <w:start w:val="1"/>
      <w:numFmt w:val="bullet"/>
      <w:lvlText w:val=""/>
      <w:lvlJc w:val="left"/>
      <w:pPr>
        <w:ind w:left="6098" w:hanging="360"/>
      </w:pPr>
      <w:rPr>
        <w:rFonts w:ascii="Symbol" w:hAnsi="Symbol" w:hint="default"/>
      </w:rPr>
    </w:lvl>
    <w:lvl w:ilvl="7" w:tplc="080A0003">
      <w:start w:val="1"/>
      <w:numFmt w:val="bullet"/>
      <w:lvlText w:val="o"/>
      <w:lvlJc w:val="left"/>
      <w:pPr>
        <w:ind w:left="6818" w:hanging="360"/>
      </w:pPr>
      <w:rPr>
        <w:rFonts w:ascii="Courier New" w:hAnsi="Courier New" w:cs="Courier New" w:hint="default"/>
      </w:rPr>
    </w:lvl>
    <w:lvl w:ilvl="8" w:tplc="080A0005">
      <w:start w:val="1"/>
      <w:numFmt w:val="bullet"/>
      <w:lvlText w:val=""/>
      <w:lvlJc w:val="left"/>
      <w:pPr>
        <w:ind w:left="7538" w:hanging="360"/>
      </w:pPr>
      <w:rPr>
        <w:rFonts w:ascii="Wingdings" w:hAnsi="Wingdings" w:hint="default"/>
      </w:rPr>
    </w:lvl>
  </w:abstractNum>
  <w:abstractNum w:abstractNumId="12" w15:restartNumberingAfterBreak="0">
    <w:nsid w:val="659B387D"/>
    <w:multiLevelType w:val="hybridMultilevel"/>
    <w:tmpl w:val="FAD44CE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6F090C2E"/>
    <w:multiLevelType w:val="hybridMultilevel"/>
    <w:tmpl w:val="CAF4A1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B878DE"/>
    <w:multiLevelType w:val="hybridMultilevel"/>
    <w:tmpl w:val="4014C184"/>
    <w:lvl w:ilvl="0" w:tplc="DD00EB2A">
      <w:start w:val="1"/>
      <w:numFmt w:val="upperRoman"/>
      <w:lvlText w:val="%1."/>
      <w:lvlJc w:val="left"/>
      <w:pPr>
        <w:ind w:left="1429" w:hanging="720"/>
      </w:pPr>
      <w:rPr>
        <w:rFonts w:ascii="Palatino Linotype" w:hAnsi="Palatino Linotype"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15:restartNumberingAfterBreak="0">
    <w:nsid w:val="7EA308DE"/>
    <w:multiLevelType w:val="hybridMultilevel"/>
    <w:tmpl w:val="7B50299E"/>
    <w:lvl w:ilvl="0" w:tplc="DD9AE4DE">
      <w:start w:val="1"/>
      <w:numFmt w:val="upperRoman"/>
      <w:lvlText w:val="%1."/>
      <w:lvlJc w:val="left"/>
      <w:pPr>
        <w:ind w:left="720" w:hanging="360"/>
      </w:pPr>
      <w:rPr>
        <w:rFonts w:hint="default"/>
        <w:b/>
        <w:i w:val="0"/>
        <w:sz w:val="28"/>
      </w:rPr>
    </w:lvl>
    <w:lvl w:ilvl="1" w:tplc="FF3081B4">
      <w:start w:val="1"/>
      <w:numFmt w:val="lowerLetter"/>
      <w:lvlText w:val="%2)"/>
      <w:lvlJc w:val="left"/>
      <w:pPr>
        <w:ind w:left="1440" w:hanging="360"/>
      </w:pPr>
      <w:rPr>
        <w:rFonts w:hint="default"/>
      </w:rPr>
    </w:lvl>
    <w:lvl w:ilvl="2" w:tplc="95D46666">
      <w:numFmt w:val="bullet"/>
      <w:lvlText w:val=""/>
      <w:lvlJc w:val="left"/>
      <w:pPr>
        <w:ind w:left="2340" w:hanging="360"/>
      </w:pPr>
      <w:rPr>
        <w:rFonts w:ascii="Symbol" w:eastAsia="Times New Roman" w:hAnsi="Symbol" w:cs="Segoe UI" w:hint="default"/>
      </w:rPr>
    </w:lvl>
    <w:lvl w:ilvl="3" w:tplc="20A84A36">
      <w:numFmt w:val="bullet"/>
      <w:lvlText w:val=""/>
      <w:lvlJc w:val="left"/>
      <w:pPr>
        <w:ind w:left="2880" w:hanging="360"/>
      </w:pPr>
      <w:rPr>
        <w:rFonts w:ascii="Symbol" w:eastAsia="Times New Roman" w:hAnsi="Symbol" w:cs="Aria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5"/>
  </w:num>
  <w:num w:numId="3">
    <w:abstractNumId w:val="21"/>
  </w:num>
  <w:num w:numId="4">
    <w:abstractNumId w:val="17"/>
  </w:num>
  <w:num w:numId="5">
    <w:abstractNumId w:val="19"/>
  </w:num>
  <w:num w:numId="6">
    <w:abstractNumId w:val="1"/>
  </w:num>
  <w:num w:numId="7">
    <w:abstractNumId w:val="2"/>
  </w:num>
  <w:num w:numId="8">
    <w:abstractNumId w:val="1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6"/>
  </w:num>
  <w:num w:numId="12">
    <w:abstractNumId w:val="5"/>
  </w:num>
  <w:num w:numId="13">
    <w:abstractNumId w:val="3"/>
  </w:num>
  <w:num w:numId="14">
    <w:abstractNumId w:val="8"/>
  </w:num>
  <w:num w:numId="15">
    <w:abstractNumId w:val="4"/>
  </w:num>
  <w:num w:numId="16">
    <w:abstractNumId w:val="13"/>
  </w:num>
  <w:num w:numId="17">
    <w:abstractNumId w:val="11"/>
  </w:num>
  <w:num w:numId="18">
    <w:abstractNumId w:val="7"/>
  </w:num>
  <w:num w:numId="19">
    <w:abstractNumId w:val="6"/>
  </w:num>
  <w:num w:numId="20">
    <w:abstractNumId w:val="20"/>
  </w:num>
  <w:num w:numId="21">
    <w:abstractNumId w:val="0"/>
  </w:num>
  <w:num w:numId="22">
    <w:abstractNumId w:val="12"/>
  </w:num>
  <w:num w:numId="2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E06"/>
    <w:rsid w:val="00004814"/>
    <w:rsid w:val="000058B3"/>
    <w:rsid w:val="00010C5A"/>
    <w:rsid w:val="00011582"/>
    <w:rsid w:val="000143DD"/>
    <w:rsid w:val="00016A62"/>
    <w:rsid w:val="000172DF"/>
    <w:rsid w:val="0002371C"/>
    <w:rsid w:val="00025453"/>
    <w:rsid w:val="00035145"/>
    <w:rsid w:val="00036461"/>
    <w:rsid w:val="00036D34"/>
    <w:rsid w:val="00037B5D"/>
    <w:rsid w:val="00043BB0"/>
    <w:rsid w:val="000454A6"/>
    <w:rsid w:val="00046A13"/>
    <w:rsid w:val="00050674"/>
    <w:rsid w:val="00051CC2"/>
    <w:rsid w:val="00051ED4"/>
    <w:rsid w:val="0005529D"/>
    <w:rsid w:val="00060E7C"/>
    <w:rsid w:val="00061274"/>
    <w:rsid w:val="0006474C"/>
    <w:rsid w:val="00064CF6"/>
    <w:rsid w:val="000664EC"/>
    <w:rsid w:val="000666C0"/>
    <w:rsid w:val="00071108"/>
    <w:rsid w:val="00073FCF"/>
    <w:rsid w:val="0007627B"/>
    <w:rsid w:val="000824D6"/>
    <w:rsid w:val="00084FFF"/>
    <w:rsid w:val="000856CB"/>
    <w:rsid w:val="000858AE"/>
    <w:rsid w:val="0009057E"/>
    <w:rsid w:val="00090667"/>
    <w:rsid w:val="00091B7B"/>
    <w:rsid w:val="00093968"/>
    <w:rsid w:val="00093EFB"/>
    <w:rsid w:val="00096426"/>
    <w:rsid w:val="0009724E"/>
    <w:rsid w:val="000A1313"/>
    <w:rsid w:val="000A15DB"/>
    <w:rsid w:val="000A1A26"/>
    <w:rsid w:val="000A22A8"/>
    <w:rsid w:val="000A2314"/>
    <w:rsid w:val="000A40C5"/>
    <w:rsid w:val="000A5061"/>
    <w:rsid w:val="000A61AD"/>
    <w:rsid w:val="000B49E9"/>
    <w:rsid w:val="000B51C6"/>
    <w:rsid w:val="000C0F61"/>
    <w:rsid w:val="000C207E"/>
    <w:rsid w:val="000C2699"/>
    <w:rsid w:val="000C3C03"/>
    <w:rsid w:val="000C4FA9"/>
    <w:rsid w:val="000C54C4"/>
    <w:rsid w:val="000C75B3"/>
    <w:rsid w:val="000C76F8"/>
    <w:rsid w:val="000D1572"/>
    <w:rsid w:val="000E0132"/>
    <w:rsid w:val="000E0537"/>
    <w:rsid w:val="000E26B0"/>
    <w:rsid w:val="000E4430"/>
    <w:rsid w:val="000E45B0"/>
    <w:rsid w:val="000E478A"/>
    <w:rsid w:val="000E5A74"/>
    <w:rsid w:val="000F30EF"/>
    <w:rsid w:val="000F3935"/>
    <w:rsid w:val="000F442C"/>
    <w:rsid w:val="000F4B02"/>
    <w:rsid w:val="000F4CA7"/>
    <w:rsid w:val="000F6815"/>
    <w:rsid w:val="00101631"/>
    <w:rsid w:val="001040FE"/>
    <w:rsid w:val="00104417"/>
    <w:rsid w:val="00105080"/>
    <w:rsid w:val="00105B2A"/>
    <w:rsid w:val="0010703A"/>
    <w:rsid w:val="00107819"/>
    <w:rsid w:val="00112434"/>
    <w:rsid w:val="00114D90"/>
    <w:rsid w:val="001221FB"/>
    <w:rsid w:val="001222DA"/>
    <w:rsid w:val="001234CB"/>
    <w:rsid w:val="001258A3"/>
    <w:rsid w:val="00125B3E"/>
    <w:rsid w:val="0012763E"/>
    <w:rsid w:val="00130EF2"/>
    <w:rsid w:val="00131300"/>
    <w:rsid w:val="00132397"/>
    <w:rsid w:val="00132E7F"/>
    <w:rsid w:val="00133917"/>
    <w:rsid w:val="00134DB7"/>
    <w:rsid w:val="00136823"/>
    <w:rsid w:val="001401C6"/>
    <w:rsid w:val="00140DEF"/>
    <w:rsid w:val="00143D47"/>
    <w:rsid w:val="00144FCD"/>
    <w:rsid w:val="00147CFF"/>
    <w:rsid w:val="00150877"/>
    <w:rsid w:val="00150958"/>
    <w:rsid w:val="00155BB0"/>
    <w:rsid w:val="00160BB2"/>
    <w:rsid w:val="001614BB"/>
    <w:rsid w:val="00164952"/>
    <w:rsid w:val="00165F1F"/>
    <w:rsid w:val="001663E4"/>
    <w:rsid w:val="00167C91"/>
    <w:rsid w:val="00171B25"/>
    <w:rsid w:val="00172053"/>
    <w:rsid w:val="00176D57"/>
    <w:rsid w:val="00177944"/>
    <w:rsid w:val="001800F8"/>
    <w:rsid w:val="00183651"/>
    <w:rsid w:val="00183FF6"/>
    <w:rsid w:val="00184D06"/>
    <w:rsid w:val="00185631"/>
    <w:rsid w:val="001870B7"/>
    <w:rsid w:val="00187746"/>
    <w:rsid w:val="0019011C"/>
    <w:rsid w:val="00193E2E"/>
    <w:rsid w:val="00196A59"/>
    <w:rsid w:val="001A28E0"/>
    <w:rsid w:val="001A33E0"/>
    <w:rsid w:val="001A4D2E"/>
    <w:rsid w:val="001A5577"/>
    <w:rsid w:val="001A564C"/>
    <w:rsid w:val="001B1A5B"/>
    <w:rsid w:val="001B2B35"/>
    <w:rsid w:val="001B43EE"/>
    <w:rsid w:val="001B744A"/>
    <w:rsid w:val="001B767E"/>
    <w:rsid w:val="001C4C73"/>
    <w:rsid w:val="001C7A43"/>
    <w:rsid w:val="001D2C1F"/>
    <w:rsid w:val="001D3929"/>
    <w:rsid w:val="001D4843"/>
    <w:rsid w:val="001D7219"/>
    <w:rsid w:val="001D78BF"/>
    <w:rsid w:val="001E1C87"/>
    <w:rsid w:val="001E4C62"/>
    <w:rsid w:val="001E67B7"/>
    <w:rsid w:val="001F0C58"/>
    <w:rsid w:val="001F140E"/>
    <w:rsid w:val="001F1C47"/>
    <w:rsid w:val="001F4AAA"/>
    <w:rsid w:val="001F5317"/>
    <w:rsid w:val="001F5C1B"/>
    <w:rsid w:val="001F7588"/>
    <w:rsid w:val="00202D71"/>
    <w:rsid w:val="00204A29"/>
    <w:rsid w:val="0020590D"/>
    <w:rsid w:val="00206458"/>
    <w:rsid w:val="00206FF9"/>
    <w:rsid w:val="00207943"/>
    <w:rsid w:val="00211D06"/>
    <w:rsid w:val="00213030"/>
    <w:rsid w:val="00216380"/>
    <w:rsid w:val="00217C51"/>
    <w:rsid w:val="00217CE2"/>
    <w:rsid w:val="00220918"/>
    <w:rsid w:val="00222304"/>
    <w:rsid w:val="002230EB"/>
    <w:rsid w:val="00223AAA"/>
    <w:rsid w:val="00231CC6"/>
    <w:rsid w:val="00233DA3"/>
    <w:rsid w:val="00240AD8"/>
    <w:rsid w:val="00242735"/>
    <w:rsid w:val="0024381D"/>
    <w:rsid w:val="00244CE9"/>
    <w:rsid w:val="0025068F"/>
    <w:rsid w:val="00256404"/>
    <w:rsid w:val="00257E27"/>
    <w:rsid w:val="00257F1D"/>
    <w:rsid w:val="00261716"/>
    <w:rsid w:val="00263A6F"/>
    <w:rsid w:val="0026733B"/>
    <w:rsid w:val="002758D1"/>
    <w:rsid w:val="00277A52"/>
    <w:rsid w:val="00277E7D"/>
    <w:rsid w:val="0028315F"/>
    <w:rsid w:val="00283D26"/>
    <w:rsid w:val="00283F5D"/>
    <w:rsid w:val="00284B88"/>
    <w:rsid w:val="00286BEE"/>
    <w:rsid w:val="00287632"/>
    <w:rsid w:val="00292261"/>
    <w:rsid w:val="00295643"/>
    <w:rsid w:val="00296C85"/>
    <w:rsid w:val="002972C4"/>
    <w:rsid w:val="002A0E01"/>
    <w:rsid w:val="002A3055"/>
    <w:rsid w:val="002A48CA"/>
    <w:rsid w:val="002B0D6A"/>
    <w:rsid w:val="002B2B26"/>
    <w:rsid w:val="002B3515"/>
    <w:rsid w:val="002B52DD"/>
    <w:rsid w:val="002C0276"/>
    <w:rsid w:val="002C1820"/>
    <w:rsid w:val="002C2402"/>
    <w:rsid w:val="002C4329"/>
    <w:rsid w:val="002C5BDE"/>
    <w:rsid w:val="002C63C4"/>
    <w:rsid w:val="002D0F1F"/>
    <w:rsid w:val="002D4D74"/>
    <w:rsid w:val="002D618C"/>
    <w:rsid w:val="002D6726"/>
    <w:rsid w:val="002D6F06"/>
    <w:rsid w:val="002E20DC"/>
    <w:rsid w:val="002E23A9"/>
    <w:rsid w:val="002E5F0A"/>
    <w:rsid w:val="002E6D8E"/>
    <w:rsid w:val="002F01E5"/>
    <w:rsid w:val="002F5570"/>
    <w:rsid w:val="0030088B"/>
    <w:rsid w:val="00305379"/>
    <w:rsid w:val="003061DF"/>
    <w:rsid w:val="003065FD"/>
    <w:rsid w:val="00306DEC"/>
    <w:rsid w:val="00310980"/>
    <w:rsid w:val="0031502A"/>
    <w:rsid w:val="0031610B"/>
    <w:rsid w:val="00320B0E"/>
    <w:rsid w:val="00321093"/>
    <w:rsid w:val="0032223F"/>
    <w:rsid w:val="00324958"/>
    <w:rsid w:val="00324EBE"/>
    <w:rsid w:val="00326502"/>
    <w:rsid w:val="00330BAC"/>
    <w:rsid w:val="00330E54"/>
    <w:rsid w:val="003337B0"/>
    <w:rsid w:val="003337D9"/>
    <w:rsid w:val="00333F5D"/>
    <w:rsid w:val="00334864"/>
    <w:rsid w:val="0033561D"/>
    <w:rsid w:val="00337E42"/>
    <w:rsid w:val="00337FEF"/>
    <w:rsid w:val="00341355"/>
    <w:rsid w:val="00341FD4"/>
    <w:rsid w:val="00343950"/>
    <w:rsid w:val="0034493F"/>
    <w:rsid w:val="00344AFE"/>
    <w:rsid w:val="00345CDF"/>
    <w:rsid w:val="00346DC3"/>
    <w:rsid w:val="003502AE"/>
    <w:rsid w:val="003510B7"/>
    <w:rsid w:val="00355DC9"/>
    <w:rsid w:val="00363A77"/>
    <w:rsid w:val="00365EF4"/>
    <w:rsid w:val="00371B23"/>
    <w:rsid w:val="0037448F"/>
    <w:rsid w:val="00381338"/>
    <w:rsid w:val="003813C6"/>
    <w:rsid w:val="00381A8E"/>
    <w:rsid w:val="00384406"/>
    <w:rsid w:val="003849F4"/>
    <w:rsid w:val="00386E0B"/>
    <w:rsid w:val="003873E8"/>
    <w:rsid w:val="00391C5F"/>
    <w:rsid w:val="00393E1F"/>
    <w:rsid w:val="0039558A"/>
    <w:rsid w:val="003978FF"/>
    <w:rsid w:val="00397968"/>
    <w:rsid w:val="00397E58"/>
    <w:rsid w:val="003A02EF"/>
    <w:rsid w:val="003A0B35"/>
    <w:rsid w:val="003A2BB1"/>
    <w:rsid w:val="003A453D"/>
    <w:rsid w:val="003A524C"/>
    <w:rsid w:val="003B3173"/>
    <w:rsid w:val="003B59C3"/>
    <w:rsid w:val="003B7024"/>
    <w:rsid w:val="003C2F6A"/>
    <w:rsid w:val="003C5055"/>
    <w:rsid w:val="003C6417"/>
    <w:rsid w:val="003C72FF"/>
    <w:rsid w:val="003D614E"/>
    <w:rsid w:val="003D6F02"/>
    <w:rsid w:val="003E3499"/>
    <w:rsid w:val="003E4313"/>
    <w:rsid w:val="003E4C73"/>
    <w:rsid w:val="003E521D"/>
    <w:rsid w:val="003E55AB"/>
    <w:rsid w:val="003E7B4A"/>
    <w:rsid w:val="003F1E57"/>
    <w:rsid w:val="003F2029"/>
    <w:rsid w:val="003F6F77"/>
    <w:rsid w:val="003F72E8"/>
    <w:rsid w:val="004026F3"/>
    <w:rsid w:val="00402A81"/>
    <w:rsid w:val="00402C32"/>
    <w:rsid w:val="0040373D"/>
    <w:rsid w:val="0040377A"/>
    <w:rsid w:val="00404726"/>
    <w:rsid w:val="00407233"/>
    <w:rsid w:val="004102E8"/>
    <w:rsid w:val="00412682"/>
    <w:rsid w:val="004130BD"/>
    <w:rsid w:val="004152A8"/>
    <w:rsid w:val="0042048E"/>
    <w:rsid w:val="00420A7D"/>
    <w:rsid w:val="00420EAC"/>
    <w:rsid w:val="00422BC6"/>
    <w:rsid w:val="00426D8E"/>
    <w:rsid w:val="004274A5"/>
    <w:rsid w:val="004301B6"/>
    <w:rsid w:val="00430B3B"/>
    <w:rsid w:val="004324FB"/>
    <w:rsid w:val="00432C77"/>
    <w:rsid w:val="004336AA"/>
    <w:rsid w:val="00437359"/>
    <w:rsid w:val="0044104D"/>
    <w:rsid w:val="00444277"/>
    <w:rsid w:val="00444709"/>
    <w:rsid w:val="004450B7"/>
    <w:rsid w:val="004453B4"/>
    <w:rsid w:val="0045455A"/>
    <w:rsid w:val="00457ACC"/>
    <w:rsid w:val="00461D25"/>
    <w:rsid w:val="00463073"/>
    <w:rsid w:val="004632A5"/>
    <w:rsid w:val="00465227"/>
    <w:rsid w:val="00465950"/>
    <w:rsid w:val="004665E2"/>
    <w:rsid w:val="004735AE"/>
    <w:rsid w:val="004758FF"/>
    <w:rsid w:val="00475B59"/>
    <w:rsid w:val="00480D07"/>
    <w:rsid w:val="00486888"/>
    <w:rsid w:val="004868CB"/>
    <w:rsid w:val="00491C2C"/>
    <w:rsid w:val="0049284C"/>
    <w:rsid w:val="00492F3E"/>
    <w:rsid w:val="00493F11"/>
    <w:rsid w:val="00495114"/>
    <w:rsid w:val="004A0FD4"/>
    <w:rsid w:val="004A36C7"/>
    <w:rsid w:val="004B1198"/>
    <w:rsid w:val="004B1886"/>
    <w:rsid w:val="004B2C2F"/>
    <w:rsid w:val="004B4452"/>
    <w:rsid w:val="004B5511"/>
    <w:rsid w:val="004B7BC5"/>
    <w:rsid w:val="004C25BE"/>
    <w:rsid w:val="004C3243"/>
    <w:rsid w:val="004C6B7E"/>
    <w:rsid w:val="004C6FE0"/>
    <w:rsid w:val="004C725A"/>
    <w:rsid w:val="004C785A"/>
    <w:rsid w:val="004C792E"/>
    <w:rsid w:val="004D2445"/>
    <w:rsid w:val="004D2DB7"/>
    <w:rsid w:val="004D3866"/>
    <w:rsid w:val="004D4638"/>
    <w:rsid w:val="004D5EA2"/>
    <w:rsid w:val="004D7984"/>
    <w:rsid w:val="004E0013"/>
    <w:rsid w:val="004E3310"/>
    <w:rsid w:val="004E5031"/>
    <w:rsid w:val="004F075D"/>
    <w:rsid w:val="004F1609"/>
    <w:rsid w:val="004F1D5E"/>
    <w:rsid w:val="004F1EF4"/>
    <w:rsid w:val="004F4D9B"/>
    <w:rsid w:val="004F5E5C"/>
    <w:rsid w:val="004F75A9"/>
    <w:rsid w:val="00500E9A"/>
    <w:rsid w:val="00504BE1"/>
    <w:rsid w:val="00505108"/>
    <w:rsid w:val="00505DA3"/>
    <w:rsid w:val="005066AB"/>
    <w:rsid w:val="005067BC"/>
    <w:rsid w:val="00506A08"/>
    <w:rsid w:val="00513B21"/>
    <w:rsid w:val="00514128"/>
    <w:rsid w:val="005156AA"/>
    <w:rsid w:val="0052135D"/>
    <w:rsid w:val="00523646"/>
    <w:rsid w:val="00525E37"/>
    <w:rsid w:val="00530C3A"/>
    <w:rsid w:val="0053148C"/>
    <w:rsid w:val="0053431E"/>
    <w:rsid w:val="00540664"/>
    <w:rsid w:val="00540AAD"/>
    <w:rsid w:val="005414D9"/>
    <w:rsid w:val="005448B8"/>
    <w:rsid w:val="00550B6C"/>
    <w:rsid w:val="0055356B"/>
    <w:rsid w:val="0055798F"/>
    <w:rsid w:val="005601C3"/>
    <w:rsid w:val="00561F53"/>
    <w:rsid w:val="005643BE"/>
    <w:rsid w:val="00564F95"/>
    <w:rsid w:val="00565341"/>
    <w:rsid w:val="005658BA"/>
    <w:rsid w:val="005661A8"/>
    <w:rsid w:val="0056736F"/>
    <w:rsid w:val="00567D61"/>
    <w:rsid w:val="00570BFF"/>
    <w:rsid w:val="00571907"/>
    <w:rsid w:val="0057336D"/>
    <w:rsid w:val="00574749"/>
    <w:rsid w:val="005777C7"/>
    <w:rsid w:val="00581E36"/>
    <w:rsid w:val="00585F39"/>
    <w:rsid w:val="00590DDE"/>
    <w:rsid w:val="005924C5"/>
    <w:rsid w:val="00593226"/>
    <w:rsid w:val="00593635"/>
    <w:rsid w:val="0059400E"/>
    <w:rsid w:val="00594B68"/>
    <w:rsid w:val="0059580C"/>
    <w:rsid w:val="0059787B"/>
    <w:rsid w:val="00597B76"/>
    <w:rsid w:val="005A1562"/>
    <w:rsid w:val="005A204C"/>
    <w:rsid w:val="005A2584"/>
    <w:rsid w:val="005A4D7F"/>
    <w:rsid w:val="005B3228"/>
    <w:rsid w:val="005B45B4"/>
    <w:rsid w:val="005B6125"/>
    <w:rsid w:val="005B7A12"/>
    <w:rsid w:val="005C0434"/>
    <w:rsid w:val="005C248B"/>
    <w:rsid w:val="005C50C8"/>
    <w:rsid w:val="005D56E8"/>
    <w:rsid w:val="005D6253"/>
    <w:rsid w:val="005E1ABF"/>
    <w:rsid w:val="005E2FB8"/>
    <w:rsid w:val="005E35F0"/>
    <w:rsid w:val="005E4CB5"/>
    <w:rsid w:val="005E51AB"/>
    <w:rsid w:val="005E58D2"/>
    <w:rsid w:val="005E70EE"/>
    <w:rsid w:val="005E7A3E"/>
    <w:rsid w:val="005F37E8"/>
    <w:rsid w:val="005F391D"/>
    <w:rsid w:val="005F3928"/>
    <w:rsid w:val="00602AF9"/>
    <w:rsid w:val="00603715"/>
    <w:rsid w:val="00605F31"/>
    <w:rsid w:val="00607CA8"/>
    <w:rsid w:val="006113D5"/>
    <w:rsid w:val="0061598B"/>
    <w:rsid w:val="00620073"/>
    <w:rsid w:val="00620256"/>
    <w:rsid w:val="00620DCA"/>
    <w:rsid w:val="0062282B"/>
    <w:rsid w:val="00622A98"/>
    <w:rsid w:val="00622F65"/>
    <w:rsid w:val="00623062"/>
    <w:rsid w:val="00623BDC"/>
    <w:rsid w:val="006244AE"/>
    <w:rsid w:val="00624DBF"/>
    <w:rsid w:val="00627FC2"/>
    <w:rsid w:val="00630EF6"/>
    <w:rsid w:val="006310CA"/>
    <w:rsid w:val="00631C46"/>
    <w:rsid w:val="006337BA"/>
    <w:rsid w:val="00635F16"/>
    <w:rsid w:val="00636103"/>
    <w:rsid w:val="00637DA4"/>
    <w:rsid w:val="00640A1B"/>
    <w:rsid w:val="00641BB2"/>
    <w:rsid w:val="00650604"/>
    <w:rsid w:val="00650B31"/>
    <w:rsid w:val="00652AF3"/>
    <w:rsid w:val="00652F8A"/>
    <w:rsid w:val="00654096"/>
    <w:rsid w:val="00654E7D"/>
    <w:rsid w:val="00654FE9"/>
    <w:rsid w:val="00655DFB"/>
    <w:rsid w:val="006620CE"/>
    <w:rsid w:val="006621B6"/>
    <w:rsid w:val="00662CDB"/>
    <w:rsid w:val="00663086"/>
    <w:rsid w:val="00663793"/>
    <w:rsid w:val="00663AB6"/>
    <w:rsid w:val="006646F6"/>
    <w:rsid w:val="00665173"/>
    <w:rsid w:val="006652C2"/>
    <w:rsid w:val="00667DC5"/>
    <w:rsid w:val="00670DA0"/>
    <w:rsid w:val="00671E07"/>
    <w:rsid w:val="006755D3"/>
    <w:rsid w:val="006801D4"/>
    <w:rsid w:val="0068092C"/>
    <w:rsid w:val="00681667"/>
    <w:rsid w:val="00681C03"/>
    <w:rsid w:val="00685FD3"/>
    <w:rsid w:val="0068638E"/>
    <w:rsid w:val="006900F2"/>
    <w:rsid w:val="006915E5"/>
    <w:rsid w:val="006A0E95"/>
    <w:rsid w:val="006A434D"/>
    <w:rsid w:val="006A4887"/>
    <w:rsid w:val="006A4C63"/>
    <w:rsid w:val="006B0402"/>
    <w:rsid w:val="006B0673"/>
    <w:rsid w:val="006B30CD"/>
    <w:rsid w:val="006B3EA7"/>
    <w:rsid w:val="006B4934"/>
    <w:rsid w:val="006B6483"/>
    <w:rsid w:val="006B659C"/>
    <w:rsid w:val="006B6F30"/>
    <w:rsid w:val="006C1003"/>
    <w:rsid w:val="006C67AF"/>
    <w:rsid w:val="006C7D55"/>
    <w:rsid w:val="006D0B94"/>
    <w:rsid w:val="006D2024"/>
    <w:rsid w:val="006D2C9A"/>
    <w:rsid w:val="006D2E59"/>
    <w:rsid w:val="006D4473"/>
    <w:rsid w:val="006D558A"/>
    <w:rsid w:val="006E2007"/>
    <w:rsid w:val="006E2E31"/>
    <w:rsid w:val="006E380A"/>
    <w:rsid w:val="006E7541"/>
    <w:rsid w:val="006F0AFA"/>
    <w:rsid w:val="006F19EB"/>
    <w:rsid w:val="006F3269"/>
    <w:rsid w:val="006F74E9"/>
    <w:rsid w:val="006F7565"/>
    <w:rsid w:val="0070221F"/>
    <w:rsid w:val="0070488A"/>
    <w:rsid w:val="00705674"/>
    <w:rsid w:val="007072DA"/>
    <w:rsid w:val="00710607"/>
    <w:rsid w:val="0071224D"/>
    <w:rsid w:val="0071308D"/>
    <w:rsid w:val="00714449"/>
    <w:rsid w:val="00714C75"/>
    <w:rsid w:val="0071631D"/>
    <w:rsid w:val="007225B1"/>
    <w:rsid w:val="007225E1"/>
    <w:rsid w:val="00723B1D"/>
    <w:rsid w:val="00726841"/>
    <w:rsid w:val="00726B6A"/>
    <w:rsid w:val="007273EF"/>
    <w:rsid w:val="007279E7"/>
    <w:rsid w:val="00727BE6"/>
    <w:rsid w:val="00730BA1"/>
    <w:rsid w:val="00733FC0"/>
    <w:rsid w:val="00734963"/>
    <w:rsid w:val="007367A0"/>
    <w:rsid w:val="007375AC"/>
    <w:rsid w:val="007402FA"/>
    <w:rsid w:val="00740AE1"/>
    <w:rsid w:val="007415D2"/>
    <w:rsid w:val="00742147"/>
    <w:rsid w:val="0074586F"/>
    <w:rsid w:val="007502F5"/>
    <w:rsid w:val="007552BF"/>
    <w:rsid w:val="00762B6C"/>
    <w:rsid w:val="00765197"/>
    <w:rsid w:val="00766847"/>
    <w:rsid w:val="00766DB3"/>
    <w:rsid w:val="0077420B"/>
    <w:rsid w:val="00774412"/>
    <w:rsid w:val="00777481"/>
    <w:rsid w:val="00780B1B"/>
    <w:rsid w:val="007812D4"/>
    <w:rsid w:val="00790CD8"/>
    <w:rsid w:val="00792C0D"/>
    <w:rsid w:val="007938C1"/>
    <w:rsid w:val="007966F0"/>
    <w:rsid w:val="0079753D"/>
    <w:rsid w:val="00797948"/>
    <w:rsid w:val="007A0094"/>
    <w:rsid w:val="007A0683"/>
    <w:rsid w:val="007A144F"/>
    <w:rsid w:val="007A2A06"/>
    <w:rsid w:val="007A6BCE"/>
    <w:rsid w:val="007B0721"/>
    <w:rsid w:val="007B28D6"/>
    <w:rsid w:val="007B41D4"/>
    <w:rsid w:val="007B6403"/>
    <w:rsid w:val="007B6C34"/>
    <w:rsid w:val="007B6D75"/>
    <w:rsid w:val="007C1E88"/>
    <w:rsid w:val="007C2DDF"/>
    <w:rsid w:val="007C3787"/>
    <w:rsid w:val="007C3F08"/>
    <w:rsid w:val="007C7A0C"/>
    <w:rsid w:val="007D1239"/>
    <w:rsid w:val="007D4638"/>
    <w:rsid w:val="007D730D"/>
    <w:rsid w:val="007D7985"/>
    <w:rsid w:val="007E0024"/>
    <w:rsid w:val="007E05D5"/>
    <w:rsid w:val="007E15B1"/>
    <w:rsid w:val="007E1C22"/>
    <w:rsid w:val="007E568C"/>
    <w:rsid w:val="007F2A73"/>
    <w:rsid w:val="007F2C72"/>
    <w:rsid w:val="007F3C76"/>
    <w:rsid w:val="007F5B17"/>
    <w:rsid w:val="007F7124"/>
    <w:rsid w:val="0080073A"/>
    <w:rsid w:val="00800CB4"/>
    <w:rsid w:val="008039E0"/>
    <w:rsid w:val="00804D62"/>
    <w:rsid w:val="008076DC"/>
    <w:rsid w:val="00807EC8"/>
    <w:rsid w:val="00810F01"/>
    <w:rsid w:val="00811B0B"/>
    <w:rsid w:val="008129EB"/>
    <w:rsid w:val="00812AE8"/>
    <w:rsid w:val="00814423"/>
    <w:rsid w:val="00817378"/>
    <w:rsid w:val="008201A3"/>
    <w:rsid w:val="00820370"/>
    <w:rsid w:val="00823692"/>
    <w:rsid w:val="0082739A"/>
    <w:rsid w:val="00827D05"/>
    <w:rsid w:val="008301B0"/>
    <w:rsid w:val="0083141F"/>
    <w:rsid w:val="00833756"/>
    <w:rsid w:val="00834AAF"/>
    <w:rsid w:val="008414A5"/>
    <w:rsid w:val="00843375"/>
    <w:rsid w:val="00854264"/>
    <w:rsid w:val="008612BE"/>
    <w:rsid w:val="008620C3"/>
    <w:rsid w:val="00862C3E"/>
    <w:rsid w:val="00863B9F"/>
    <w:rsid w:val="00863FA5"/>
    <w:rsid w:val="00864D3F"/>
    <w:rsid w:val="00864F12"/>
    <w:rsid w:val="00870D43"/>
    <w:rsid w:val="008728A7"/>
    <w:rsid w:val="00873726"/>
    <w:rsid w:val="00873D68"/>
    <w:rsid w:val="0087464C"/>
    <w:rsid w:val="00874949"/>
    <w:rsid w:val="00874AFD"/>
    <w:rsid w:val="00876E2D"/>
    <w:rsid w:val="00880E99"/>
    <w:rsid w:val="008824B1"/>
    <w:rsid w:val="008835DF"/>
    <w:rsid w:val="00891BF0"/>
    <w:rsid w:val="00892547"/>
    <w:rsid w:val="00894A63"/>
    <w:rsid w:val="00894FDE"/>
    <w:rsid w:val="008970DE"/>
    <w:rsid w:val="008A02E4"/>
    <w:rsid w:val="008A08D3"/>
    <w:rsid w:val="008A25BE"/>
    <w:rsid w:val="008A35FA"/>
    <w:rsid w:val="008B0732"/>
    <w:rsid w:val="008B177E"/>
    <w:rsid w:val="008B2A39"/>
    <w:rsid w:val="008B342F"/>
    <w:rsid w:val="008B4841"/>
    <w:rsid w:val="008B516B"/>
    <w:rsid w:val="008B60B2"/>
    <w:rsid w:val="008B6E2B"/>
    <w:rsid w:val="008B7C0C"/>
    <w:rsid w:val="008C1031"/>
    <w:rsid w:val="008C2B6F"/>
    <w:rsid w:val="008C2FAF"/>
    <w:rsid w:val="008C3A16"/>
    <w:rsid w:val="008C441A"/>
    <w:rsid w:val="008C68C3"/>
    <w:rsid w:val="008C73A2"/>
    <w:rsid w:val="008C7606"/>
    <w:rsid w:val="008D08D7"/>
    <w:rsid w:val="008D1137"/>
    <w:rsid w:val="008D1F05"/>
    <w:rsid w:val="008D36FB"/>
    <w:rsid w:val="008D5446"/>
    <w:rsid w:val="008D6831"/>
    <w:rsid w:val="008E0CD2"/>
    <w:rsid w:val="008E0F09"/>
    <w:rsid w:val="008E1312"/>
    <w:rsid w:val="008E15CB"/>
    <w:rsid w:val="008E2256"/>
    <w:rsid w:val="008E2870"/>
    <w:rsid w:val="008E464B"/>
    <w:rsid w:val="008F34D6"/>
    <w:rsid w:val="0090124A"/>
    <w:rsid w:val="00903F2A"/>
    <w:rsid w:val="00905570"/>
    <w:rsid w:val="00906E07"/>
    <w:rsid w:val="00910F15"/>
    <w:rsid w:val="00913F97"/>
    <w:rsid w:val="0091534F"/>
    <w:rsid w:val="0092056B"/>
    <w:rsid w:val="0092142B"/>
    <w:rsid w:val="00922C8B"/>
    <w:rsid w:val="00923FEB"/>
    <w:rsid w:val="00924D7F"/>
    <w:rsid w:val="00925336"/>
    <w:rsid w:val="00925B61"/>
    <w:rsid w:val="0093001C"/>
    <w:rsid w:val="00932481"/>
    <w:rsid w:val="009341E7"/>
    <w:rsid w:val="00937D0F"/>
    <w:rsid w:val="0094020A"/>
    <w:rsid w:val="009404BA"/>
    <w:rsid w:val="009422D1"/>
    <w:rsid w:val="00942A87"/>
    <w:rsid w:val="00942FC7"/>
    <w:rsid w:val="00943F10"/>
    <w:rsid w:val="00944B08"/>
    <w:rsid w:val="0094645F"/>
    <w:rsid w:val="00947BFF"/>
    <w:rsid w:val="00947CD6"/>
    <w:rsid w:val="00950429"/>
    <w:rsid w:val="00951649"/>
    <w:rsid w:val="00952E08"/>
    <w:rsid w:val="009632A7"/>
    <w:rsid w:val="00963C77"/>
    <w:rsid w:val="00966916"/>
    <w:rsid w:val="00967E01"/>
    <w:rsid w:val="00967FF7"/>
    <w:rsid w:val="00974558"/>
    <w:rsid w:val="00974845"/>
    <w:rsid w:val="009756F8"/>
    <w:rsid w:val="0097612B"/>
    <w:rsid w:val="00977492"/>
    <w:rsid w:val="0097786E"/>
    <w:rsid w:val="009814FC"/>
    <w:rsid w:val="00982F84"/>
    <w:rsid w:val="009832EF"/>
    <w:rsid w:val="00983A44"/>
    <w:rsid w:val="00985440"/>
    <w:rsid w:val="00986596"/>
    <w:rsid w:val="00990B93"/>
    <w:rsid w:val="0099127C"/>
    <w:rsid w:val="009942B2"/>
    <w:rsid w:val="00995BBF"/>
    <w:rsid w:val="009A7BC8"/>
    <w:rsid w:val="009B061A"/>
    <w:rsid w:val="009B3E1E"/>
    <w:rsid w:val="009B45FF"/>
    <w:rsid w:val="009B480B"/>
    <w:rsid w:val="009B49E7"/>
    <w:rsid w:val="009B60C4"/>
    <w:rsid w:val="009B6804"/>
    <w:rsid w:val="009B6C6F"/>
    <w:rsid w:val="009B7F9A"/>
    <w:rsid w:val="009C305F"/>
    <w:rsid w:val="009C42B7"/>
    <w:rsid w:val="009C4C93"/>
    <w:rsid w:val="009C79CB"/>
    <w:rsid w:val="009D219E"/>
    <w:rsid w:val="009D35FE"/>
    <w:rsid w:val="009E0EE0"/>
    <w:rsid w:val="009E1732"/>
    <w:rsid w:val="009E1A2B"/>
    <w:rsid w:val="009E32FB"/>
    <w:rsid w:val="009E3743"/>
    <w:rsid w:val="009E62C0"/>
    <w:rsid w:val="009E673D"/>
    <w:rsid w:val="009F07AC"/>
    <w:rsid w:val="009F0998"/>
    <w:rsid w:val="009F111F"/>
    <w:rsid w:val="009F1666"/>
    <w:rsid w:val="009F19EB"/>
    <w:rsid w:val="009F577C"/>
    <w:rsid w:val="009F5B1B"/>
    <w:rsid w:val="00A00A6C"/>
    <w:rsid w:val="00A018A5"/>
    <w:rsid w:val="00A02280"/>
    <w:rsid w:val="00A03643"/>
    <w:rsid w:val="00A155E9"/>
    <w:rsid w:val="00A17A83"/>
    <w:rsid w:val="00A20835"/>
    <w:rsid w:val="00A22042"/>
    <w:rsid w:val="00A22D6E"/>
    <w:rsid w:val="00A2368C"/>
    <w:rsid w:val="00A27A9C"/>
    <w:rsid w:val="00A30933"/>
    <w:rsid w:val="00A33A86"/>
    <w:rsid w:val="00A34C81"/>
    <w:rsid w:val="00A35B50"/>
    <w:rsid w:val="00A35F44"/>
    <w:rsid w:val="00A40D72"/>
    <w:rsid w:val="00A412C2"/>
    <w:rsid w:val="00A42633"/>
    <w:rsid w:val="00A426E7"/>
    <w:rsid w:val="00A449C2"/>
    <w:rsid w:val="00A5085B"/>
    <w:rsid w:val="00A519CA"/>
    <w:rsid w:val="00A51A46"/>
    <w:rsid w:val="00A52866"/>
    <w:rsid w:val="00A56A6E"/>
    <w:rsid w:val="00A57BD2"/>
    <w:rsid w:val="00A60421"/>
    <w:rsid w:val="00A61CE7"/>
    <w:rsid w:val="00A61D34"/>
    <w:rsid w:val="00A62A14"/>
    <w:rsid w:val="00A6349E"/>
    <w:rsid w:val="00A639EB"/>
    <w:rsid w:val="00A63F83"/>
    <w:rsid w:val="00A6500C"/>
    <w:rsid w:val="00A67689"/>
    <w:rsid w:val="00A6771F"/>
    <w:rsid w:val="00A74A7A"/>
    <w:rsid w:val="00A802D4"/>
    <w:rsid w:val="00A815B2"/>
    <w:rsid w:val="00A820E6"/>
    <w:rsid w:val="00A8266A"/>
    <w:rsid w:val="00A827E6"/>
    <w:rsid w:val="00A83C59"/>
    <w:rsid w:val="00A83FEA"/>
    <w:rsid w:val="00A85566"/>
    <w:rsid w:val="00A908F2"/>
    <w:rsid w:val="00A912AD"/>
    <w:rsid w:val="00A96876"/>
    <w:rsid w:val="00A96975"/>
    <w:rsid w:val="00A971E9"/>
    <w:rsid w:val="00A97577"/>
    <w:rsid w:val="00AA23B7"/>
    <w:rsid w:val="00AA43F8"/>
    <w:rsid w:val="00AB0B6B"/>
    <w:rsid w:val="00AB24FD"/>
    <w:rsid w:val="00AB3583"/>
    <w:rsid w:val="00AC14FF"/>
    <w:rsid w:val="00AC1C2A"/>
    <w:rsid w:val="00AC2A67"/>
    <w:rsid w:val="00AC2C9D"/>
    <w:rsid w:val="00AC3DFF"/>
    <w:rsid w:val="00AC4043"/>
    <w:rsid w:val="00AC4781"/>
    <w:rsid w:val="00AC6C62"/>
    <w:rsid w:val="00AD10D2"/>
    <w:rsid w:val="00AD6D28"/>
    <w:rsid w:val="00AD7E8A"/>
    <w:rsid w:val="00AE003B"/>
    <w:rsid w:val="00AE0393"/>
    <w:rsid w:val="00AE0FBD"/>
    <w:rsid w:val="00AE5210"/>
    <w:rsid w:val="00AE57E3"/>
    <w:rsid w:val="00AE5F36"/>
    <w:rsid w:val="00AE75C8"/>
    <w:rsid w:val="00AF080B"/>
    <w:rsid w:val="00AF1D55"/>
    <w:rsid w:val="00AF4EBC"/>
    <w:rsid w:val="00B01700"/>
    <w:rsid w:val="00B03B14"/>
    <w:rsid w:val="00B03D95"/>
    <w:rsid w:val="00B0537E"/>
    <w:rsid w:val="00B053D8"/>
    <w:rsid w:val="00B07526"/>
    <w:rsid w:val="00B11158"/>
    <w:rsid w:val="00B113DA"/>
    <w:rsid w:val="00B20C6D"/>
    <w:rsid w:val="00B216BC"/>
    <w:rsid w:val="00B2193B"/>
    <w:rsid w:val="00B24005"/>
    <w:rsid w:val="00B24EA2"/>
    <w:rsid w:val="00B25FCB"/>
    <w:rsid w:val="00B27F9E"/>
    <w:rsid w:val="00B30D6D"/>
    <w:rsid w:val="00B30E84"/>
    <w:rsid w:val="00B3103D"/>
    <w:rsid w:val="00B34337"/>
    <w:rsid w:val="00B4091C"/>
    <w:rsid w:val="00B40EDB"/>
    <w:rsid w:val="00B42F63"/>
    <w:rsid w:val="00B42F79"/>
    <w:rsid w:val="00B43604"/>
    <w:rsid w:val="00B439F7"/>
    <w:rsid w:val="00B4416D"/>
    <w:rsid w:val="00B46066"/>
    <w:rsid w:val="00B4616D"/>
    <w:rsid w:val="00B46AD0"/>
    <w:rsid w:val="00B501EE"/>
    <w:rsid w:val="00B50AD6"/>
    <w:rsid w:val="00B51B1B"/>
    <w:rsid w:val="00B52E8E"/>
    <w:rsid w:val="00B54E9D"/>
    <w:rsid w:val="00B55C8B"/>
    <w:rsid w:val="00B56171"/>
    <w:rsid w:val="00B56F59"/>
    <w:rsid w:val="00B66F54"/>
    <w:rsid w:val="00B714F4"/>
    <w:rsid w:val="00B73CEB"/>
    <w:rsid w:val="00B76992"/>
    <w:rsid w:val="00B76A18"/>
    <w:rsid w:val="00B86286"/>
    <w:rsid w:val="00B90C78"/>
    <w:rsid w:val="00B93D34"/>
    <w:rsid w:val="00BA1108"/>
    <w:rsid w:val="00BA2240"/>
    <w:rsid w:val="00BA6D29"/>
    <w:rsid w:val="00BA79F1"/>
    <w:rsid w:val="00BB0978"/>
    <w:rsid w:val="00BB268D"/>
    <w:rsid w:val="00BB42AC"/>
    <w:rsid w:val="00BB4C54"/>
    <w:rsid w:val="00BB597B"/>
    <w:rsid w:val="00BB5CAA"/>
    <w:rsid w:val="00BB7B59"/>
    <w:rsid w:val="00BC00DB"/>
    <w:rsid w:val="00BC4714"/>
    <w:rsid w:val="00BC614D"/>
    <w:rsid w:val="00BC6D33"/>
    <w:rsid w:val="00BC6F02"/>
    <w:rsid w:val="00BD1182"/>
    <w:rsid w:val="00BD20BC"/>
    <w:rsid w:val="00BD79B7"/>
    <w:rsid w:val="00BE0E6F"/>
    <w:rsid w:val="00BE0FB2"/>
    <w:rsid w:val="00BE163D"/>
    <w:rsid w:val="00BE3245"/>
    <w:rsid w:val="00BE58B0"/>
    <w:rsid w:val="00BE6260"/>
    <w:rsid w:val="00BE62FC"/>
    <w:rsid w:val="00BE7E46"/>
    <w:rsid w:val="00BE7E88"/>
    <w:rsid w:val="00BF0B30"/>
    <w:rsid w:val="00BF3024"/>
    <w:rsid w:val="00BF3E87"/>
    <w:rsid w:val="00BF4F7D"/>
    <w:rsid w:val="00BF6D43"/>
    <w:rsid w:val="00C00F0C"/>
    <w:rsid w:val="00C01385"/>
    <w:rsid w:val="00C015FC"/>
    <w:rsid w:val="00C029D3"/>
    <w:rsid w:val="00C02D4A"/>
    <w:rsid w:val="00C062B5"/>
    <w:rsid w:val="00C10B06"/>
    <w:rsid w:val="00C12090"/>
    <w:rsid w:val="00C13B5F"/>
    <w:rsid w:val="00C1593D"/>
    <w:rsid w:val="00C15AA3"/>
    <w:rsid w:val="00C20C34"/>
    <w:rsid w:val="00C21B48"/>
    <w:rsid w:val="00C22D02"/>
    <w:rsid w:val="00C23D81"/>
    <w:rsid w:val="00C261AB"/>
    <w:rsid w:val="00C26993"/>
    <w:rsid w:val="00C30F6B"/>
    <w:rsid w:val="00C320EB"/>
    <w:rsid w:val="00C33528"/>
    <w:rsid w:val="00C365AA"/>
    <w:rsid w:val="00C37449"/>
    <w:rsid w:val="00C4344B"/>
    <w:rsid w:val="00C440F9"/>
    <w:rsid w:val="00C47560"/>
    <w:rsid w:val="00C5226A"/>
    <w:rsid w:val="00C53398"/>
    <w:rsid w:val="00C54D9A"/>
    <w:rsid w:val="00C61AFC"/>
    <w:rsid w:val="00C628C6"/>
    <w:rsid w:val="00C75A47"/>
    <w:rsid w:val="00C7612D"/>
    <w:rsid w:val="00C7677F"/>
    <w:rsid w:val="00C7788E"/>
    <w:rsid w:val="00C77DF3"/>
    <w:rsid w:val="00C81183"/>
    <w:rsid w:val="00C82D77"/>
    <w:rsid w:val="00C83628"/>
    <w:rsid w:val="00C83E45"/>
    <w:rsid w:val="00C8524F"/>
    <w:rsid w:val="00C85253"/>
    <w:rsid w:val="00C87DE2"/>
    <w:rsid w:val="00C9023B"/>
    <w:rsid w:val="00C93A3E"/>
    <w:rsid w:val="00CA1217"/>
    <w:rsid w:val="00CA15D9"/>
    <w:rsid w:val="00CA16B8"/>
    <w:rsid w:val="00CA179E"/>
    <w:rsid w:val="00CA2653"/>
    <w:rsid w:val="00CA29D2"/>
    <w:rsid w:val="00CA643A"/>
    <w:rsid w:val="00CA653E"/>
    <w:rsid w:val="00CB536F"/>
    <w:rsid w:val="00CC38B6"/>
    <w:rsid w:val="00CC5221"/>
    <w:rsid w:val="00CD2A16"/>
    <w:rsid w:val="00CD41C8"/>
    <w:rsid w:val="00CD4639"/>
    <w:rsid w:val="00CD67C3"/>
    <w:rsid w:val="00CD70FF"/>
    <w:rsid w:val="00CE0D21"/>
    <w:rsid w:val="00CE342C"/>
    <w:rsid w:val="00CE5AAB"/>
    <w:rsid w:val="00CE5DB6"/>
    <w:rsid w:val="00CE69E2"/>
    <w:rsid w:val="00CE6BC3"/>
    <w:rsid w:val="00CF0265"/>
    <w:rsid w:val="00CF4C0C"/>
    <w:rsid w:val="00CF4C5A"/>
    <w:rsid w:val="00CF65B3"/>
    <w:rsid w:val="00CF68F9"/>
    <w:rsid w:val="00CF6A5B"/>
    <w:rsid w:val="00D010B9"/>
    <w:rsid w:val="00D04677"/>
    <w:rsid w:val="00D04791"/>
    <w:rsid w:val="00D11C06"/>
    <w:rsid w:val="00D13792"/>
    <w:rsid w:val="00D15A37"/>
    <w:rsid w:val="00D17039"/>
    <w:rsid w:val="00D20237"/>
    <w:rsid w:val="00D2429D"/>
    <w:rsid w:val="00D24A87"/>
    <w:rsid w:val="00D254FA"/>
    <w:rsid w:val="00D27EC7"/>
    <w:rsid w:val="00D34131"/>
    <w:rsid w:val="00D35312"/>
    <w:rsid w:val="00D4092A"/>
    <w:rsid w:val="00D41823"/>
    <w:rsid w:val="00D42F8A"/>
    <w:rsid w:val="00D43665"/>
    <w:rsid w:val="00D43EC3"/>
    <w:rsid w:val="00D44421"/>
    <w:rsid w:val="00D45B04"/>
    <w:rsid w:val="00D4653C"/>
    <w:rsid w:val="00D54CDD"/>
    <w:rsid w:val="00D56027"/>
    <w:rsid w:val="00D61DFA"/>
    <w:rsid w:val="00D61FDF"/>
    <w:rsid w:val="00D66579"/>
    <w:rsid w:val="00D66728"/>
    <w:rsid w:val="00D67A64"/>
    <w:rsid w:val="00D724F4"/>
    <w:rsid w:val="00D72F6C"/>
    <w:rsid w:val="00D733E5"/>
    <w:rsid w:val="00D73EB4"/>
    <w:rsid w:val="00D74294"/>
    <w:rsid w:val="00D75F05"/>
    <w:rsid w:val="00D76E6A"/>
    <w:rsid w:val="00D81B7E"/>
    <w:rsid w:val="00D83A93"/>
    <w:rsid w:val="00D83DD2"/>
    <w:rsid w:val="00DA0D44"/>
    <w:rsid w:val="00DA47C3"/>
    <w:rsid w:val="00DA6E35"/>
    <w:rsid w:val="00DA702D"/>
    <w:rsid w:val="00DB3650"/>
    <w:rsid w:val="00DB390E"/>
    <w:rsid w:val="00DB4390"/>
    <w:rsid w:val="00DB6077"/>
    <w:rsid w:val="00DB71DA"/>
    <w:rsid w:val="00DC2CB9"/>
    <w:rsid w:val="00DC40C6"/>
    <w:rsid w:val="00DC7267"/>
    <w:rsid w:val="00DD525B"/>
    <w:rsid w:val="00DE2681"/>
    <w:rsid w:val="00DE2904"/>
    <w:rsid w:val="00DE4DD0"/>
    <w:rsid w:val="00DE52F7"/>
    <w:rsid w:val="00DE6FE1"/>
    <w:rsid w:val="00DE70CD"/>
    <w:rsid w:val="00DF1221"/>
    <w:rsid w:val="00DF26FC"/>
    <w:rsid w:val="00DF4F0C"/>
    <w:rsid w:val="00DF50A1"/>
    <w:rsid w:val="00DF5950"/>
    <w:rsid w:val="00DF5B71"/>
    <w:rsid w:val="00DF6408"/>
    <w:rsid w:val="00DF6742"/>
    <w:rsid w:val="00E020A9"/>
    <w:rsid w:val="00E023A5"/>
    <w:rsid w:val="00E039D5"/>
    <w:rsid w:val="00E04662"/>
    <w:rsid w:val="00E05F27"/>
    <w:rsid w:val="00E060C7"/>
    <w:rsid w:val="00E1044D"/>
    <w:rsid w:val="00E1132A"/>
    <w:rsid w:val="00E118C3"/>
    <w:rsid w:val="00E128A7"/>
    <w:rsid w:val="00E14047"/>
    <w:rsid w:val="00E16943"/>
    <w:rsid w:val="00E1722C"/>
    <w:rsid w:val="00E174BB"/>
    <w:rsid w:val="00E20419"/>
    <w:rsid w:val="00E208A2"/>
    <w:rsid w:val="00E252C8"/>
    <w:rsid w:val="00E25EC3"/>
    <w:rsid w:val="00E27D0E"/>
    <w:rsid w:val="00E30AB3"/>
    <w:rsid w:val="00E31BF1"/>
    <w:rsid w:val="00E32338"/>
    <w:rsid w:val="00E3351E"/>
    <w:rsid w:val="00E33B40"/>
    <w:rsid w:val="00E4127A"/>
    <w:rsid w:val="00E42C58"/>
    <w:rsid w:val="00E43629"/>
    <w:rsid w:val="00E43EA7"/>
    <w:rsid w:val="00E4489A"/>
    <w:rsid w:val="00E46B29"/>
    <w:rsid w:val="00E46F41"/>
    <w:rsid w:val="00E52F77"/>
    <w:rsid w:val="00E531D8"/>
    <w:rsid w:val="00E57FE2"/>
    <w:rsid w:val="00E60907"/>
    <w:rsid w:val="00E60BCD"/>
    <w:rsid w:val="00E62128"/>
    <w:rsid w:val="00E65FD1"/>
    <w:rsid w:val="00E7022E"/>
    <w:rsid w:val="00E71456"/>
    <w:rsid w:val="00E71DEE"/>
    <w:rsid w:val="00E71F81"/>
    <w:rsid w:val="00E721D3"/>
    <w:rsid w:val="00E735A7"/>
    <w:rsid w:val="00E7438F"/>
    <w:rsid w:val="00E747F9"/>
    <w:rsid w:val="00E754AD"/>
    <w:rsid w:val="00E75F2A"/>
    <w:rsid w:val="00E80277"/>
    <w:rsid w:val="00E8108C"/>
    <w:rsid w:val="00E82587"/>
    <w:rsid w:val="00E826EA"/>
    <w:rsid w:val="00E85E29"/>
    <w:rsid w:val="00E863B2"/>
    <w:rsid w:val="00E871A7"/>
    <w:rsid w:val="00E900E4"/>
    <w:rsid w:val="00E9303F"/>
    <w:rsid w:val="00E95135"/>
    <w:rsid w:val="00EA159D"/>
    <w:rsid w:val="00EA3F2C"/>
    <w:rsid w:val="00EA6C45"/>
    <w:rsid w:val="00EB03D1"/>
    <w:rsid w:val="00EB19E3"/>
    <w:rsid w:val="00EB28DF"/>
    <w:rsid w:val="00EB4E50"/>
    <w:rsid w:val="00EB6979"/>
    <w:rsid w:val="00EC017E"/>
    <w:rsid w:val="00EC11E7"/>
    <w:rsid w:val="00EC27C7"/>
    <w:rsid w:val="00EC3FC7"/>
    <w:rsid w:val="00EC4A41"/>
    <w:rsid w:val="00EC623A"/>
    <w:rsid w:val="00EC6EC7"/>
    <w:rsid w:val="00ED00E5"/>
    <w:rsid w:val="00ED19F5"/>
    <w:rsid w:val="00ED68D5"/>
    <w:rsid w:val="00EE199B"/>
    <w:rsid w:val="00EE245C"/>
    <w:rsid w:val="00EE4DBD"/>
    <w:rsid w:val="00EE756E"/>
    <w:rsid w:val="00EE770B"/>
    <w:rsid w:val="00EF2971"/>
    <w:rsid w:val="00EF48F9"/>
    <w:rsid w:val="00EF5A51"/>
    <w:rsid w:val="00EF62B4"/>
    <w:rsid w:val="00EF7D6E"/>
    <w:rsid w:val="00F0525A"/>
    <w:rsid w:val="00F060FB"/>
    <w:rsid w:val="00F11602"/>
    <w:rsid w:val="00F12B34"/>
    <w:rsid w:val="00F138F4"/>
    <w:rsid w:val="00F17B61"/>
    <w:rsid w:val="00F201C3"/>
    <w:rsid w:val="00F20E41"/>
    <w:rsid w:val="00F20F80"/>
    <w:rsid w:val="00F24309"/>
    <w:rsid w:val="00F246E3"/>
    <w:rsid w:val="00F24FD1"/>
    <w:rsid w:val="00F2638F"/>
    <w:rsid w:val="00F27E05"/>
    <w:rsid w:val="00F303B6"/>
    <w:rsid w:val="00F30CB0"/>
    <w:rsid w:val="00F31FC2"/>
    <w:rsid w:val="00F32CE4"/>
    <w:rsid w:val="00F3439A"/>
    <w:rsid w:val="00F34839"/>
    <w:rsid w:val="00F35AF0"/>
    <w:rsid w:val="00F37978"/>
    <w:rsid w:val="00F40DD3"/>
    <w:rsid w:val="00F42A1A"/>
    <w:rsid w:val="00F4318D"/>
    <w:rsid w:val="00F43E50"/>
    <w:rsid w:val="00F45F73"/>
    <w:rsid w:val="00F4686E"/>
    <w:rsid w:val="00F478CA"/>
    <w:rsid w:val="00F50499"/>
    <w:rsid w:val="00F54B60"/>
    <w:rsid w:val="00F55C04"/>
    <w:rsid w:val="00F56B59"/>
    <w:rsid w:val="00F6132A"/>
    <w:rsid w:val="00F61F11"/>
    <w:rsid w:val="00F63A99"/>
    <w:rsid w:val="00F63FC2"/>
    <w:rsid w:val="00F64192"/>
    <w:rsid w:val="00F64CC1"/>
    <w:rsid w:val="00F66C42"/>
    <w:rsid w:val="00F675A8"/>
    <w:rsid w:val="00F712DD"/>
    <w:rsid w:val="00F72A02"/>
    <w:rsid w:val="00F73F21"/>
    <w:rsid w:val="00F74B3E"/>
    <w:rsid w:val="00F7630E"/>
    <w:rsid w:val="00F77353"/>
    <w:rsid w:val="00F80EA0"/>
    <w:rsid w:val="00F826DF"/>
    <w:rsid w:val="00F83F3D"/>
    <w:rsid w:val="00F85422"/>
    <w:rsid w:val="00F86375"/>
    <w:rsid w:val="00F87547"/>
    <w:rsid w:val="00F9025A"/>
    <w:rsid w:val="00F90DB7"/>
    <w:rsid w:val="00F914A0"/>
    <w:rsid w:val="00F915D2"/>
    <w:rsid w:val="00F91A5D"/>
    <w:rsid w:val="00F92575"/>
    <w:rsid w:val="00F93E10"/>
    <w:rsid w:val="00F94B8E"/>
    <w:rsid w:val="00F94B94"/>
    <w:rsid w:val="00F952A0"/>
    <w:rsid w:val="00F96CAF"/>
    <w:rsid w:val="00FA0BF5"/>
    <w:rsid w:val="00FA521D"/>
    <w:rsid w:val="00FB2BCA"/>
    <w:rsid w:val="00FB4C9E"/>
    <w:rsid w:val="00FB4FE5"/>
    <w:rsid w:val="00FB5EF5"/>
    <w:rsid w:val="00FC1311"/>
    <w:rsid w:val="00FC27EA"/>
    <w:rsid w:val="00FC2FAB"/>
    <w:rsid w:val="00FC324E"/>
    <w:rsid w:val="00FC51D8"/>
    <w:rsid w:val="00FD0BCD"/>
    <w:rsid w:val="00FD1FBF"/>
    <w:rsid w:val="00FD646C"/>
    <w:rsid w:val="00FE01F1"/>
    <w:rsid w:val="00FE093C"/>
    <w:rsid w:val="00FE20FC"/>
    <w:rsid w:val="00FE7099"/>
    <w:rsid w:val="00FE783A"/>
    <w:rsid w:val="00FE78EA"/>
    <w:rsid w:val="00FE7CE2"/>
    <w:rsid w:val="00FF23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6F03E"/>
  <w15:chartTrackingRefBased/>
  <w15:docId w15:val="{200393F2-2A1D-4A91-85FA-7E5FF814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rPr>
      <w:rFonts w:ascii="Times New Roman" w:eastAsia="Times New Roman" w:hAnsi="Times New Roman"/>
      <w:sz w:val="24"/>
      <w:szCs w:val="24"/>
      <w:lang w:eastAsia="es-ES"/>
    </w:rPr>
  </w:style>
  <w:style w:type="paragraph" w:styleId="Ttulo2">
    <w:name w:val="heading 2"/>
    <w:basedOn w:val="Normal"/>
    <w:next w:val="Normal"/>
    <w:link w:val="Ttulo2Car"/>
    <w:uiPriority w:val="9"/>
    <w:semiHidden/>
    <w:unhideWhenUsed/>
    <w:qFormat/>
    <w:rsid w:val="00F915D2"/>
    <w:pPr>
      <w:keepNext/>
      <w:keepLines/>
      <w:spacing w:before="40"/>
      <w:outlineLvl w:val="1"/>
    </w:pPr>
    <w:rPr>
      <w:rFonts w:ascii="Calibri Light" w:hAnsi="Calibri Light"/>
      <w:color w:val="2E74B5"/>
      <w:sz w:val="26"/>
      <w:szCs w:val="26"/>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Calibri" w:hAnsi="Calibri"/>
      <w:lang w:val="es-ES_tradnl"/>
    </w:rPr>
  </w:style>
  <w:style w:type="character" w:customStyle="1" w:styleId="EncabezadoCar">
    <w:name w:val="Encabezado Car"/>
    <w:link w:val="Encabezado"/>
    <w:uiPriority w:val="99"/>
    <w:rsid w:val="00341355"/>
    <w:rPr>
      <w:rFonts w:eastAsia="Times New Roman"/>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Calibri" w:hAnsi="Calibri"/>
      <w:lang w:val="es-ES_tradnl"/>
    </w:rPr>
  </w:style>
  <w:style w:type="character" w:customStyle="1" w:styleId="PiedepginaCar">
    <w:name w:val="Pie de página Car"/>
    <w:link w:val="Piedepgina"/>
    <w:uiPriority w:val="99"/>
    <w:rsid w:val="00341355"/>
    <w:rPr>
      <w:rFonts w:eastAsia="Times New Roman"/>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uiPriority w:val="99"/>
    <w:unhideWhenUsed/>
    <w:rsid w:val="00341355"/>
    <w:rPr>
      <w:vertAlign w:val="superscript"/>
    </w:rPr>
  </w:style>
  <w:style w:type="paragraph" w:styleId="Sinespaciado">
    <w:name w:val="No Spacing"/>
    <w:aliases w:val="Francesa"/>
    <w:link w:val="SinespaciadoCar"/>
    <w:uiPriority w:val="1"/>
    <w:qFormat/>
    <w:rsid w:val="00341355"/>
    <w:rPr>
      <w:rFonts w:ascii="Times New Roman" w:eastAsia="Times New Roman" w:hAnsi="Times New Roman"/>
      <w:sz w:val="24"/>
      <w:szCs w:val="24"/>
      <w:lang w:eastAsia="es-ES"/>
    </w:rPr>
  </w:style>
  <w:style w:type="character" w:customStyle="1" w:styleId="SinespaciadoCar">
    <w:name w:val="Sin espaciado Car"/>
    <w:aliases w:val="Francesa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uiPriority w:val="99"/>
    <w:unhideWhenUsed/>
    <w:rsid w:val="00812AE8"/>
    <w:rPr>
      <w:color w:val="0000FF"/>
      <w:u w:val="single"/>
    </w:rPr>
  </w:style>
  <w:style w:type="paragraph" w:customStyle="1" w:styleId="Default">
    <w:name w:val="Default"/>
    <w:rsid w:val="00BC6F02"/>
    <w:pPr>
      <w:autoSpaceDE w:val="0"/>
      <w:autoSpaceDN w:val="0"/>
      <w:adjustRightInd w:val="0"/>
    </w:pPr>
    <w:rPr>
      <w:rFonts w:ascii="Arial" w:hAnsi="Arial" w:cs="Arial"/>
      <w:color w:val="000000"/>
      <w:sz w:val="24"/>
      <w:szCs w:val="24"/>
      <w:lang w:eastAsia="en-US"/>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rsid w:val="00EC1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uiPriority w:val="99"/>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link w:val="Asuntodelcomentario"/>
    <w:uiPriority w:val="99"/>
    <w:semiHidden/>
    <w:rsid w:val="007E05D5"/>
    <w:rPr>
      <w:rFonts w:ascii="Times New Roman" w:eastAsia="Times New Roman" w:hAnsi="Times New Roman" w:cs="Times New Roman"/>
      <w:b/>
      <w:bCs/>
      <w:sz w:val="20"/>
      <w:szCs w:val="20"/>
      <w:lang w:eastAsia="es-ES"/>
    </w:rPr>
  </w:style>
  <w:style w:type="character" w:customStyle="1" w:styleId="Ttulo2Car">
    <w:name w:val="Título 2 Car"/>
    <w:link w:val="Ttulo2"/>
    <w:uiPriority w:val="9"/>
    <w:semiHidden/>
    <w:rsid w:val="00F915D2"/>
    <w:rPr>
      <w:rFonts w:ascii="Calibri Light" w:eastAsia="Times New Roman" w:hAnsi="Calibri Light" w:cs="Times New Roman"/>
      <w:color w:val="2E74B5"/>
      <w:sz w:val="26"/>
      <w:szCs w:val="26"/>
      <w:lang w:eastAsia="es-ES"/>
    </w:rPr>
  </w:style>
  <w:style w:type="paragraph" w:customStyle="1" w:styleId="m5212863947045306324gmail-msonormal">
    <w:name w:val="m_5212863947045306324gmail-msonormal"/>
    <w:basedOn w:val="Normal"/>
    <w:rsid w:val="009B6C6F"/>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484904778">
      <w:bodyDiv w:val="1"/>
      <w:marLeft w:val="0"/>
      <w:marRight w:val="0"/>
      <w:marTop w:val="0"/>
      <w:marBottom w:val="0"/>
      <w:divBdr>
        <w:top w:val="none" w:sz="0" w:space="0" w:color="auto"/>
        <w:left w:val="none" w:sz="0" w:space="0" w:color="auto"/>
        <w:bottom w:val="none" w:sz="0" w:space="0" w:color="auto"/>
        <w:right w:val="none" w:sz="0" w:space="0" w:color="auto"/>
      </w:divBdr>
    </w:div>
    <w:div w:id="495461778">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753671497">
      <w:bodyDiv w:val="1"/>
      <w:marLeft w:val="0"/>
      <w:marRight w:val="0"/>
      <w:marTop w:val="0"/>
      <w:marBottom w:val="0"/>
      <w:divBdr>
        <w:top w:val="none" w:sz="0" w:space="0" w:color="auto"/>
        <w:left w:val="none" w:sz="0" w:space="0" w:color="auto"/>
        <w:bottom w:val="none" w:sz="0" w:space="0" w:color="auto"/>
        <w:right w:val="none" w:sz="0" w:space="0" w:color="auto"/>
      </w:divBdr>
    </w:div>
    <w:div w:id="778989943">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ED918-36DD-4C3C-92FA-5FC2848DD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10849</Words>
  <Characters>59675</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6</cp:revision>
  <cp:lastPrinted>2018-10-29T16:25:00Z</cp:lastPrinted>
  <dcterms:created xsi:type="dcterms:W3CDTF">2018-10-04T01:32:00Z</dcterms:created>
  <dcterms:modified xsi:type="dcterms:W3CDTF">2018-11-20T23:44:00Z</dcterms:modified>
</cp:coreProperties>
</file>